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357C3" w14:textId="294952B8" w:rsidR="00A64AFC" w:rsidRDefault="00A64AFC" w:rsidP="00A64AFC">
      <w:pPr>
        <w:pStyle w:val="01INTITULDOC"/>
        <w:rPr>
          <w:rFonts w:ascii="Montserrat" w:hAnsi="Montserrat"/>
          <w:color w:val="7A868D" w:themeColor="accent1"/>
          <w:sz w:val="24"/>
          <w:szCs w:val="18"/>
        </w:rPr>
      </w:pPr>
      <w:bookmarkStart w:id="0" w:name="_Hlk131429756"/>
      <w:r w:rsidRPr="007D75D1">
        <w:rPr>
          <w:rFonts w:ascii="Raleway" w:hAnsi="Raleway"/>
          <w:szCs w:val="22"/>
        </w:rPr>
        <w:drawing>
          <wp:anchor distT="0" distB="0" distL="114300" distR="114300" simplePos="0" relativeHeight="251661312" behindDoc="0" locked="0" layoutInCell="0" allowOverlap="1" wp14:anchorId="7CF71303" wp14:editId="7BD61E8D">
            <wp:simplePos x="0" y="0"/>
            <wp:positionH relativeFrom="margin">
              <wp:align>center</wp:align>
            </wp:positionH>
            <wp:positionV relativeFrom="paragraph">
              <wp:posOffset>-492340</wp:posOffset>
            </wp:positionV>
            <wp:extent cx="2734310" cy="792480"/>
            <wp:effectExtent l="0" t="0" r="8890" b="7620"/>
            <wp:wrapNone/>
            <wp:docPr id="3"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GECAM_Rhone-Alp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EED1A" w14:textId="4E0A54E1" w:rsidR="00D714D6" w:rsidRPr="00D714D6" w:rsidRDefault="002701C6" w:rsidP="00D714D6">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MEMOIRE TECHNIQUE</w:t>
      </w:r>
    </w:p>
    <w:p w14:paraId="64DB4DDC" w14:textId="14F40BBC" w:rsidR="00A64AFC" w:rsidRDefault="00A64AFC" w:rsidP="00A64AFC">
      <w:pPr>
        <w:pStyle w:val="01INTITULDOC"/>
        <w:spacing w:after="0"/>
        <w:rPr>
          <w:rFonts w:ascii="Montserrat" w:hAnsi="Montserrat"/>
          <w:color w:val="7A868D" w:themeColor="accent1"/>
          <w:sz w:val="24"/>
          <w:szCs w:val="18"/>
        </w:rPr>
      </w:pPr>
    </w:p>
    <w:p w14:paraId="5B612DD2" w14:textId="77777777" w:rsidR="00D714D6" w:rsidRDefault="00D714D6" w:rsidP="00D714D6">
      <w:pPr>
        <w:pStyle w:val="01INTITULDOC"/>
        <w:rPr>
          <w:rFonts w:ascii="Franklin Gothic Demi" w:hAnsi="Franklin Gothic Demi"/>
          <w:color w:val="EE7F01"/>
          <w:sz w:val="36"/>
          <w:szCs w:val="18"/>
        </w:rPr>
      </w:pPr>
    </w:p>
    <w:p w14:paraId="55AB7689" w14:textId="53118289" w:rsidR="00D714D6" w:rsidRDefault="002701C6" w:rsidP="00D714D6">
      <w:pPr>
        <w:pStyle w:val="01INTITULDOC"/>
        <w:rPr>
          <w:rFonts w:ascii="Franklin Gothic Demi" w:hAnsi="Franklin Gothic Demi"/>
          <w:color w:val="EE7F01"/>
          <w:sz w:val="36"/>
          <w:szCs w:val="18"/>
        </w:rPr>
      </w:pPr>
      <w:r w:rsidRPr="00D455CE">
        <w:rPr>
          <w:rFonts w:ascii="Franklin Gothic Demi" w:hAnsi="Franklin Gothic Demi"/>
          <w:color w:val="EE7F01"/>
          <w:sz w:val="36"/>
          <w:szCs w:val="18"/>
        </w:rPr>
        <w:t>CANDIDAT</w:t>
      </w:r>
      <w:r>
        <w:rPr>
          <w:rFonts w:ascii="Franklin Gothic Demi" w:hAnsi="Franklin Gothic Demi"/>
          <w:color w:val="EE7F01"/>
          <w:sz w:val="36"/>
          <w:szCs w:val="18"/>
        </w:rPr>
        <w:t> :</w:t>
      </w:r>
    </w:p>
    <w:p w14:paraId="61C9996F" w14:textId="781CF96A" w:rsidR="002701C6" w:rsidRDefault="002701C6" w:rsidP="002701C6"/>
    <w:p w14:paraId="0A994415" w14:textId="3B3FE7DD" w:rsidR="002701C6" w:rsidRDefault="002701C6" w:rsidP="002701C6">
      <w:pPr>
        <w:rPr>
          <w:lang w:eastAsia="fr-FR"/>
        </w:rPr>
      </w:pPr>
    </w:p>
    <w:p w14:paraId="1DAEE334" w14:textId="1E14D193" w:rsidR="00D74127" w:rsidRDefault="00D74127" w:rsidP="002701C6">
      <w:pPr>
        <w:rPr>
          <w:lang w:eastAsia="fr-FR"/>
        </w:rPr>
      </w:pPr>
    </w:p>
    <w:p w14:paraId="1FB8AC3A" w14:textId="754B123D" w:rsidR="00D74127" w:rsidRDefault="00D74127" w:rsidP="002701C6">
      <w:pPr>
        <w:rPr>
          <w:lang w:eastAsia="fr-FR"/>
        </w:rPr>
      </w:pPr>
    </w:p>
    <w:p w14:paraId="5C07A97E" w14:textId="77777777" w:rsidR="00D74127" w:rsidRPr="002701C6" w:rsidRDefault="00D74127" w:rsidP="002701C6">
      <w:pPr>
        <w:rPr>
          <w:lang w:eastAsia="fr-FR"/>
        </w:rPr>
      </w:pPr>
    </w:p>
    <w:p w14:paraId="540A22E1" w14:textId="2663796F" w:rsidR="00D714D6" w:rsidRPr="00C953AD" w:rsidRDefault="002701C6" w:rsidP="00C953AD">
      <w:pPr>
        <w:pStyle w:val="01INTITULDOC"/>
        <w:rPr>
          <w:rFonts w:ascii="Franklin Gothic Demi" w:hAnsi="Franklin Gothic Demi"/>
          <w:color w:val="EE7F01"/>
          <w:sz w:val="36"/>
          <w:szCs w:val="18"/>
        </w:rPr>
      </w:pPr>
      <w:r>
        <w:rPr>
          <w:rFonts w:ascii="Franklin Gothic Demi" w:hAnsi="Franklin Gothic Demi"/>
          <w:color w:val="EE7F01"/>
          <w:sz w:val="36"/>
          <w:szCs w:val="18"/>
        </w:rPr>
        <w:t>_____________________________________________</w:t>
      </w:r>
    </w:p>
    <w:p w14:paraId="6F11CF75" w14:textId="3D8F3B83" w:rsidR="00446860" w:rsidRPr="00446860" w:rsidRDefault="001B4D94" w:rsidP="00446860">
      <w:pPr>
        <w:spacing w:after="360"/>
        <w:jc w:val="center"/>
        <w:rPr>
          <w:rFonts w:ascii="Franklin Gothic Demi" w:eastAsia="Times New Roman" w:hAnsi="Franklin Gothic Demi" w:cs="Times New Roman"/>
          <w:b/>
          <w:caps/>
          <w:noProof/>
          <w:color w:val="B1C903"/>
          <w:sz w:val="36"/>
          <w:szCs w:val="18"/>
          <w:lang w:eastAsia="fr-FR"/>
        </w:rPr>
      </w:pPr>
      <w:r w:rsidRPr="001B4D94">
        <w:rPr>
          <w:rFonts w:ascii="Franklin Gothic Demi" w:eastAsia="Times New Roman" w:hAnsi="Franklin Gothic Demi" w:cs="Times New Roman"/>
          <w:b/>
          <w:caps/>
          <w:noProof/>
          <w:color w:val="B1C903"/>
          <w:sz w:val="36"/>
          <w:szCs w:val="18"/>
          <w:lang w:eastAsia="fr-FR"/>
        </w:rPr>
        <w:t>LOT 02 – ETABLISSEMENTS DE SAVOIE</w:t>
      </w:r>
    </w:p>
    <w:p w14:paraId="6CEC5C30" w14:textId="77777777" w:rsidR="00D714D6" w:rsidRPr="00D714D6" w:rsidRDefault="00D714D6" w:rsidP="00D714D6">
      <w:pPr>
        <w:pStyle w:val="02SECTION-Titre"/>
        <w:pBdr>
          <w:bottom w:val="single" w:sz="18" w:space="1" w:color="B1C903"/>
        </w:pBdr>
        <w:spacing w:line="360" w:lineRule="auto"/>
        <w:rPr>
          <w:rFonts w:ascii="Franklin Gothic Demi" w:hAnsi="Franklin Gothic Demi"/>
          <w:color w:val="D30073"/>
          <w:sz w:val="12"/>
        </w:rPr>
      </w:pPr>
    </w:p>
    <w:p w14:paraId="70CF9511" w14:textId="77777777" w:rsidR="00D74127" w:rsidRDefault="00D74127" w:rsidP="00446860">
      <w:pPr>
        <w:jc w:val="center"/>
        <w:rPr>
          <w:rFonts w:ascii="Franklin Gothic Demi" w:hAnsi="Franklin Gothic Demi"/>
          <w:color w:val="D30073"/>
          <w:sz w:val="36"/>
        </w:rPr>
      </w:pPr>
    </w:p>
    <w:p w14:paraId="0381E793" w14:textId="77777777" w:rsidR="00D74127" w:rsidRDefault="00D74127" w:rsidP="00446860">
      <w:pPr>
        <w:jc w:val="center"/>
        <w:rPr>
          <w:rFonts w:ascii="Franklin Gothic Demi" w:hAnsi="Franklin Gothic Demi"/>
          <w:color w:val="D30073"/>
          <w:sz w:val="36"/>
        </w:rPr>
      </w:pPr>
    </w:p>
    <w:p w14:paraId="09617BD2" w14:textId="4F4775E0" w:rsidR="00D714D6" w:rsidRDefault="00F4483A" w:rsidP="00446860">
      <w:pPr>
        <w:jc w:val="center"/>
        <w:rPr>
          <w:lang w:eastAsia="fr-FR"/>
        </w:rPr>
      </w:pPr>
      <w:r w:rsidRPr="00D455CE">
        <w:rPr>
          <w:rFonts w:ascii="Franklin Gothic Demi" w:hAnsi="Franklin Gothic Demi"/>
          <w:color w:val="D30073"/>
          <w:sz w:val="36"/>
        </w:rPr>
        <w:t>Prestations</w:t>
      </w:r>
      <w:r w:rsidRPr="00F4483A">
        <w:rPr>
          <w:rFonts w:ascii="Franklin Gothic Demi" w:hAnsi="Franklin Gothic Demi"/>
          <w:color w:val="D30073"/>
          <w:sz w:val="36"/>
        </w:rPr>
        <w:t xml:space="preserve"> d’analyses de biologie médicale pour les établissements de l’UGECAM Rhône-Alpes</w:t>
      </w:r>
    </w:p>
    <w:p w14:paraId="5FB93571" w14:textId="72DE20A2" w:rsidR="00D714D6" w:rsidRDefault="00D714D6" w:rsidP="00A64AFC">
      <w:pPr>
        <w:rPr>
          <w:lang w:eastAsia="fr-FR"/>
        </w:rPr>
      </w:pPr>
    </w:p>
    <w:p w14:paraId="5247DE74" w14:textId="5959AA2A" w:rsidR="00D714D6" w:rsidRDefault="00D714D6" w:rsidP="00A64AFC">
      <w:pPr>
        <w:rPr>
          <w:lang w:eastAsia="fr-FR"/>
        </w:rPr>
      </w:pPr>
    </w:p>
    <w:p w14:paraId="5FE1FE79" w14:textId="7D0470D5" w:rsidR="00D74127" w:rsidRDefault="00D74127" w:rsidP="00A64AFC">
      <w:pPr>
        <w:rPr>
          <w:lang w:eastAsia="fr-FR"/>
        </w:rPr>
      </w:pPr>
    </w:p>
    <w:p w14:paraId="2E6986FA" w14:textId="77777777" w:rsidR="00D74127" w:rsidRDefault="00D74127" w:rsidP="00A64AFC">
      <w:pPr>
        <w:rPr>
          <w:lang w:eastAsia="fr-FR"/>
        </w:rPr>
      </w:pPr>
    </w:p>
    <w:p w14:paraId="7B0FB84D" w14:textId="04086857" w:rsidR="00D714D6" w:rsidRDefault="00D714D6" w:rsidP="00A64AFC">
      <w:pPr>
        <w:rPr>
          <w:lang w:eastAsia="fr-FR"/>
        </w:rPr>
      </w:pPr>
    </w:p>
    <w:p w14:paraId="51977EB6" w14:textId="77777777" w:rsidR="00D714D6" w:rsidRPr="008C6E0C" w:rsidRDefault="00D714D6" w:rsidP="00A64AFC">
      <w:pPr>
        <w:rPr>
          <w:lang w:eastAsia="fr-FR"/>
        </w:rPr>
      </w:pPr>
    </w:p>
    <w:tbl>
      <w:tblPr>
        <w:tblStyle w:val="Grilledutableau"/>
        <w:tblW w:w="0" w:type="auto"/>
        <w:tblBorders>
          <w:top w:val="single" w:sz="4" w:space="0" w:color="006AB3"/>
          <w:left w:val="single" w:sz="4" w:space="0" w:color="006AB3"/>
          <w:bottom w:val="single" w:sz="4" w:space="0" w:color="006AB3"/>
          <w:right w:val="single" w:sz="4" w:space="0" w:color="006AB3"/>
          <w:insideH w:val="single" w:sz="4" w:space="0" w:color="006AB3"/>
          <w:insideV w:val="single" w:sz="4" w:space="0" w:color="006AB3"/>
        </w:tblBorders>
        <w:tblLook w:val="04A0" w:firstRow="1" w:lastRow="0" w:firstColumn="1" w:lastColumn="0" w:noHBand="0" w:noVBand="1"/>
      </w:tblPr>
      <w:tblGrid>
        <w:gridCol w:w="9060"/>
      </w:tblGrid>
      <w:tr w:rsidR="00A64AFC" w14:paraId="0C5EE4F0" w14:textId="77777777" w:rsidTr="00A64AFC">
        <w:tc>
          <w:tcPr>
            <w:tcW w:w="9060" w:type="dxa"/>
            <w:shd w:val="clear" w:color="auto" w:fill="006AB3"/>
          </w:tcPr>
          <w:p w14:paraId="722B90CC" w14:textId="77777777" w:rsidR="00A64AFC" w:rsidRPr="008C6E0C" w:rsidRDefault="00A64AFC" w:rsidP="00A64AFC">
            <w:pPr>
              <w:pStyle w:val="05ARTICLENiv1-Texte"/>
              <w:spacing w:after="0"/>
              <w:jc w:val="center"/>
              <w:rPr>
                <w:rFonts w:ascii="Franklin Gothic Demi" w:hAnsi="Franklin Gothic Demi"/>
              </w:rPr>
            </w:pPr>
            <w:r w:rsidRPr="008C6E0C">
              <w:rPr>
                <w:rFonts w:ascii="Franklin Gothic Demi" w:hAnsi="Franklin Gothic Demi"/>
                <w:color w:val="FFFFFF" w:themeColor="background1"/>
              </w:rPr>
              <w:t>Pouvoir Adjudicateur</w:t>
            </w:r>
          </w:p>
        </w:tc>
      </w:tr>
      <w:tr w:rsidR="00A64AFC" w14:paraId="15030D89" w14:textId="77777777" w:rsidTr="00A64AFC">
        <w:tc>
          <w:tcPr>
            <w:tcW w:w="9060" w:type="dxa"/>
          </w:tcPr>
          <w:p w14:paraId="2F81845C"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Groupe UGECAM Rhône-Alpes</w:t>
            </w:r>
          </w:p>
          <w:p w14:paraId="16BF879B"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41 chemin Ferrand</w:t>
            </w:r>
          </w:p>
          <w:p w14:paraId="4CC1F20A" w14:textId="77777777" w:rsidR="00A64AFC" w:rsidRDefault="00A64AFC" w:rsidP="00A64AFC">
            <w:pPr>
              <w:jc w:val="center"/>
              <w:rPr>
                <w:rFonts w:ascii="Franklin Gothic Demi" w:hAnsi="Franklin Gothic Demi"/>
                <w:color w:val="006AB3"/>
                <w:lang w:eastAsia="fr-FR"/>
              </w:rPr>
            </w:pPr>
            <w:r w:rsidRPr="008C6E0C">
              <w:rPr>
                <w:rFonts w:ascii="Franklin Gothic Demi" w:hAnsi="Franklin Gothic Demi"/>
                <w:color w:val="006AB3"/>
                <w:lang w:eastAsia="fr-FR"/>
              </w:rPr>
              <w:t>69370 Saint Didier au Mont d’Or</w:t>
            </w:r>
          </w:p>
          <w:p w14:paraId="476F5455" w14:textId="77777777" w:rsidR="00A64AFC" w:rsidRPr="008C6E0C" w:rsidRDefault="00A64AFC" w:rsidP="00A64AFC">
            <w:pPr>
              <w:jc w:val="center"/>
              <w:rPr>
                <w:rFonts w:ascii="Franklin Gothic Demi" w:hAnsi="Franklin Gothic Demi"/>
                <w:lang w:eastAsia="fr-FR"/>
              </w:rPr>
            </w:pPr>
            <w:r>
              <w:rPr>
                <w:rFonts w:ascii="Franklin Gothic Demi" w:hAnsi="Franklin Gothic Demi"/>
                <w:color w:val="006AB3"/>
                <w:lang w:eastAsia="fr-FR"/>
              </w:rPr>
              <w:t>Représenté par son Directeur Général</w:t>
            </w:r>
          </w:p>
        </w:tc>
      </w:tr>
    </w:tbl>
    <w:p w14:paraId="312AED47" w14:textId="0D48B406" w:rsidR="00A64AFC" w:rsidRDefault="00A64AFC" w:rsidP="00A64AFC">
      <w:pPr>
        <w:pStyle w:val="05ARTICLENiv1-Texte"/>
        <w:rPr>
          <w:rFonts w:ascii="Montserrat" w:hAnsi="Montserrat"/>
        </w:rPr>
      </w:pPr>
    </w:p>
    <w:p w14:paraId="392F1329" w14:textId="77777777" w:rsidR="00A64AFC" w:rsidRDefault="00A64AFC" w:rsidP="00A64AFC">
      <w:pPr>
        <w:pStyle w:val="05ARTICLENiv1-Texte"/>
        <w:rPr>
          <w:rFonts w:ascii="Montserrat" w:hAnsi="Montserrat"/>
        </w:rPr>
      </w:pPr>
    </w:p>
    <w:p w14:paraId="7230A981" w14:textId="77777777" w:rsidR="00A64AFC" w:rsidRDefault="00A64AFC" w:rsidP="00A64AFC">
      <w:pPr>
        <w:spacing w:before="0" w:after="160" w:line="259" w:lineRule="auto"/>
        <w:jc w:val="left"/>
        <w:rPr>
          <w:b/>
          <w:bCs/>
          <w:caps/>
          <w:color w:val="7A868D" w:themeColor="accent1"/>
          <w:sz w:val="40"/>
          <w:szCs w:val="40"/>
        </w:rPr>
      </w:pPr>
      <w:r>
        <w:rPr>
          <w:b/>
          <w:bCs/>
          <w:caps/>
          <w:color w:val="7A868D" w:themeColor="accent1"/>
          <w:sz w:val="40"/>
          <w:szCs w:val="40"/>
        </w:rPr>
        <w:br w:type="page"/>
      </w:r>
    </w:p>
    <w:p w14:paraId="53490040" w14:textId="1B81106D" w:rsidR="00601190" w:rsidRPr="00601190" w:rsidRDefault="00C953AD" w:rsidP="00446860">
      <w:pPr>
        <w:pStyle w:val="Titre1"/>
        <w:numPr>
          <w:ilvl w:val="0"/>
          <w:numId w:val="0"/>
        </w:numPr>
        <w:shd w:val="clear" w:color="auto" w:fill="D30073"/>
        <w:jc w:val="center"/>
        <w:rPr>
          <w:rFonts w:ascii="Franklin Gothic Heavy" w:hAnsi="Franklin Gothic Heavy"/>
          <w:caps/>
          <w:color w:val="FFFFFF" w:themeColor="background1"/>
          <w:sz w:val="28"/>
        </w:rPr>
      </w:pPr>
      <w:bookmarkStart w:id="1" w:name="_Toc429478863"/>
      <w:bookmarkStart w:id="2" w:name="_Toc403748413"/>
      <w:bookmarkStart w:id="3" w:name="_Toc284936710"/>
      <w:bookmarkStart w:id="4" w:name="_Toc284517162"/>
      <w:bookmarkStart w:id="5" w:name="_Toc283628114"/>
      <w:bookmarkStart w:id="6" w:name="_Toc171605067"/>
      <w:r w:rsidRPr="00C953AD">
        <w:rPr>
          <w:rFonts w:ascii="Franklin Gothic Heavy" w:hAnsi="Franklin Gothic Heavy"/>
          <w:caps/>
          <w:color w:val="FFFFFF" w:themeColor="background1"/>
          <w:sz w:val="28"/>
        </w:rPr>
        <w:lastRenderedPageBreak/>
        <w:t>Preambule</w:t>
      </w:r>
      <w:bookmarkEnd w:id="1"/>
      <w:bookmarkEnd w:id="2"/>
      <w:bookmarkEnd w:id="3"/>
      <w:bookmarkEnd w:id="4"/>
      <w:bookmarkEnd w:id="5"/>
      <w:bookmarkEnd w:id="6"/>
    </w:p>
    <w:p w14:paraId="5E8E61DF" w14:textId="77777777" w:rsidR="00601190" w:rsidRDefault="00601190" w:rsidP="00601190">
      <w:pPr>
        <w:tabs>
          <w:tab w:val="left" w:leader="dot" w:pos="9356"/>
        </w:tabs>
        <w:spacing w:before="0"/>
        <w:rPr>
          <w:rFonts w:ascii="Franklin Gothic Book" w:eastAsia="Times New Roman" w:hAnsi="Franklin Gothic Book" w:cs="Times New Roman"/>
          <w:noProof/>
          <w:sz w:val="22"/>
          <w:szCs w:val="18"/>
          <w:lang w:eastAsia="fr-FR"/>
        </w:rPr>
      </w:pPr>
    </w:p>
    <w:p w14:paraId="43B3998D" w14:textId="50F66A23" w:rsidR="002701C6" w:rsidRP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 xml:space="preserve">Le cadre de </w:t>
      </w:r>
      <w:r w:rsidR="00C814EE">
        <w:rPr>
          <w:rFonts w:ascii="Franklin Gothic Book" w:eastAsia="Times New Roman" w:hAnsi="Franklin Gothic Book" w:cs="Times New Roman"/>
          <w:b/>
          <w:noProof/>
          <w:sz w:val="24"/>
          <w:szCs w:val="18"/>
          <w:lang w:eastAsia="fr-FR"/>
        </w:rPr>
        <w:t>mémoire</w:t>
      </w:r>
      <w:r w:rsidRPr="002701C6">
        <w:rPr>
          <w:rFonts w:ascii="Franklin Gothic Book" w:eastAsia="Times New Roman" w:hAnsi="Franklin Gothic Book" w:cs="Times New Roman"/>
          <w:b/>
          <w:noProof/>
          <w:sz w:val="24"/>
          <w:szCs w:val="18"/>
          <w:lang w:eastAsia="fr-FR"/>
        </w:rPr>
        <w:t>e servira de base à l’analyse des offres, chaque élément étant en relation avec un critère d’appréciation de l’offre. Le candidat peut joindre toute autre pièce qu’il juge nécessaire pour le jugement de son offre.</w:t>
      </w:r>
    </w:p>
    <w:p w14:paraId="5A840418" w14:textId="4C10B353" w:rsid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Les réponses peuvent renvoyer à des annexes clairement identifiées (par un numéro d’annexe, de page…).</w:t>
      </w:r>
      <w:bookmarkStart w:id="7" w:name="_Toc429478865"/>
      <w:bookmarkStart w:id="8" w:name="_Toc403748415"/>
      <w:bookmarkStart w:id="9" w:name="_Toc125170654"/>
      <w:bookmarkStart w:id="10" w:name="_Toc473432470"/>
    </w:p>
    <w:p w14:paraId="37BC4E12" w14:textId="0C79C499"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077488B" w14:textId="77777777" w:rsidR="008C0F1E" w:rsidRDefault="008C0F1E">
      <w:pPr>
        <w:spacing w:before="0" w:after="160" w:line="259" w:lineRule="auto"/>
        <w:jc w:val="left"/>
        <w:rPr>
          <w:rFonts w:ascii="Franklin Gothic Book" w:eastAsia="Times New Roman" w:hAnsi="Franklin Gothic Book" w:cs="Times New Roman"/>
          <w:b/>
          <w:noProof/>
          <w:sz w:val="24"/>
          <w:szCs w:val="18"/>
          <w:lang w:eastAsia="fr-FR"/>
        </w:rPr>
      </w:pPr>
    </w:p>
    <w:p w14:paraId="1C73035E" w14:textId="7117AFAF"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B34408B" w14:textId="77777777" w:rsidR="00E53207" w:rsidRDefault="00E53207">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107EB43E" w14:textId="4B4B4B1A" w:rsidR="00E53207" w:rsidRPr="00601190" w:rsidRDefault="00E53207" w:rsidP="00E53207">
      <w:pPr>
        <w:pStyle w:val="Titre1"/>
        <w:numPr>
          <w:ilvl w:val="0"/>
          <w:numId w:val="0"/>
        </w:numPr>
        <w:shd w:val="clear" w:color="auto" w:fill="D30073"/>
        <w:jc w:val="center"/>
        <w:rPr>
          <w:rFonts w:ascii="Franklin Gothic Heavy" w:hAnsi="Franklin Gothic Heavy"/>
          <w:caps/>
          <w:color w:val="FFFFFF" w:themeColor="background1"/>
          <w:sz w:val="28"/>
        </w:rPr>
      </w:pPr>
      <w:r w:rsidRPr="00C953AD">
        <w:rPr>
          <w:rFonts w:ascii="Franklin Gothic Heavy" w:hAnsi="Franklin Gothic Heavy"/>
          <w:caps/>
          <w:color w:val="FFFFFF" w:themeColor="background1"/>
          <w:sz w:val="28"/>
        </w:rPr>
        <w:lastRenderedPageBreak/>
        <w:t>Pre</w:t>
      </w:r>
      <w:r>
        <w:rPr>
          <w:rFonts w:ascii="Franklin Gothic Heavy" w:hAnsi="Franklin Gothic Heavy"/>
          <w:caps/>
          <w:color w:val="FFFFFF" w:themeColor="background1"/>
          <w:sz w:val="28"/>
        </w:rPr>
        <w:t>SENTATION GENERALE</w:t>
      </w:r>
      <w:bookmarkStart w:id="11" w:name="_GoBack"/>
      <w:bookmarkEnd w:id="11"/>
    </w:p>
    <w:p w14:paraId="67D56764" w14:textId="77777777" w:rsidR="00E53207" w:rsidRDefault="00E53207" w:rsidP="00E53207">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0" w:type="auto"/>
        <w:tblBorders>
          <w:top w:val="single" w:sz="4" w:space="0" w:color="B1C903"/>
          <w:left w:val="single" w:sz="4" w:space="0" w:color="B1C903"/>
          <w:bottom w:val="single" w:sz="4" w:space="0" w:color="B1C903"/>
          <w:right w:val="single" w:sz="4" w:space="0" w:color="B1C903"/>
          <w:insideH w:val="single" w:sz="4" w:space="0" w:color="B1C903"/>
          <w:insideV w:val="single" w:sz="4" w:space="0" w:color="B1C903"/>
        </w:tblBorders>
        <w:tblLook w:val="04A0" w:firstRow="1" w:lastRow="0" w:firstColumn="1" w:lastColumn="0" w:noHBand="0" w:noVBand="1"/>
      </w:tblPr>
      <w:tblGrid>
        <w:gridCol w:w="9060"/>
      </w:tblGrid>
      <w:tr w:rsidR="00C814EE" w14:paraId="2059CBCF" w14:textId="77777777" w:rsidTr="00C814EE">
        <w:tc>
          <w:tcPr>
            <w:tcW w:w="9060" w:type="dxa"/>
          </w:tcPr>
          <w:p w14:paraId="5C14ADBB" w14:textId="6806C960" w:rsidR="00C814EE" w:rsidRP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 xml:space="preserve">Coordonnées précises du laboratoire en charge des </w:t>
            </w:r>
            <w:r w:rsidRPr="00182381">
              <w:rPr>
                <w:rFonts w:ascii="Franklin Gothic Book" w:eastAsia="Times New Roman" w:hAnsi="Franklin Gothic Book" w:cs="Times New Roman"/>
                <w:b/>
                <w:i/>
                <w:noProof/>
                <w:color w:val="EE7F01"/>
                <w:sz w:val="22"/>
                <w:szCs w:val="18"/>
                <w:lang w:eastAsia="fr-FR"/>
              </w:rPr>
              <w:t>prestations</w:t>
            </w:r>
            <w:r w:rsidRPr="00C814EE">
              <w:rPr>
                <w:rFonts w:ascii="Franklin Gothic Book" w:eastAsia="Times New Roman" w:hAnsi="Franklin Gothic Book" w:cs="Times New Roman"/>
                <w:b/>
                <w:i/>
                <w:noProof/>
                <w:color w:val="EE7F01"/>
                <w:sz w:val="22"/>
                <w:szCs w:val="18"/>
                <w:lang w:eastAsia="fr-FR"/>
              </w:rPr>
              <w:t xml:space="preserve"> prévues au marché</w:t>
            </w:r>
          </w:p>
        </w:tc>
      </w:tr>
      <w:tr w:rsidR="00C814EE" w14:paraId="20BA56DD" w14:textId="77777777" w:rsidTr="00C814EE">
        <w:tc>
          <w:tcPr>
            <w:tcW w:w="9060" w:type="dxa"/>
          </w:tcPr>
          <w:p w14:paraId="279999E2" w14:textId="22EDFD32"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F17252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553E7FC"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FEC8BC2" w14:textId="3AA41F5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36C5B052" w14:textId="77777777" w:rsidTr="00C814EE">
        <w:tc>
          <w:tcPr>
            <w:tcW w:w="9060" w:type="dxa"/>
          </w:tcPr>
          <w:p w14:paraId="27A31768" w14:textId="08C1A03A" w:rsid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 responsable du laboratoire en charge des prestations prévues au marché</w:t>
            </w:r>
          </w:p>
        </w:tc>
      </w:tr>
      <w:tr w:rsidR="00C814EE" w14:paraId="72CDD717" w14:textId="77777777" w:rsidTr="00C814EE">
        <w:tc>
          <w:tcPr>
            <w:tcW w:w="9060" w:type="dxa"/>
          </w:tcPr>
          <w:p w14:paraId="312189A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AB33F4A" w14:textId="5E2EA415"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E599BE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90A14D3" w14:textId="59F3027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612D6910" w14:textId="77777777" w:rsidTr="00C814EE">
        <w:tc>
          <w:tcPr>
            <w:tcW w:w="9060" w:type="dxa"/>
          </w:tcPr>
          <w:p w14:paraId="5DC17188" w14:textId="2F7A4748"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technique (titulaire et suppléant) en charge du suivi des prestations prévues au marché</w:t>
            </w:r>
          </w:p>
        </w:tc>
      </w:tr>
      <w:tr w:rsidR="00C814EE" w14:paraId="5F32F573" w14:textId="77777777" w:rsidTr="00C814EE">
        <w:tc>
          <w:tcPr>
            <w:tcW w:w="9060" w:type="dxa"/>
          </w:tcPr>
          <w:p w14:paraId="45612D1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0E5ABCB" w14:textId="6A40052B"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513242E"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62471EA" w14:textId="6B1A095A"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14EE1EC1" w14:textId="77777777" w:rsidTr="00C814EE">
        <w:tc>
          <w:tcPr>
            <w:tcW w:w="9060" w:type="dxa"/>
          </w:tcPr>
          <w:p w14:paraId="40FF15A4" w14:textId="51D3C177"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administratif (titulaire et suppléant) en charge du suivi des prestations prévues au marché</w:t>
            </w:r>
          </w:p>
        </w:tc>
      </w:tr>
      <w:tr w:rsidR="00C814EE" w14:paraId="462E0A0D" w14:textId="77777777" w:rsidTr="00C814EE">
        <w:tc>
          <w:tcPr>
            <w:tcW w:w="9060" w:type="dxa"/>
          </w:tcPr>
          <w:p w14:paraId="600AE582" w14:textId="646321E4"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A182110"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552C51A"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E1E945A" w14:textId="5E8B6948"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4A531768" w14:textId="77777777" w:rsidTr="00C814EE">
        <w:tc>
          <w:tcPr>
            <w:tcW w:w="9060" w:type="dxa"/>
          </w:tcPr>
          <w:p w14:paraId="3768CB7C" w14:textId="622CC8A4"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Jours et horaires d'ouverture du laboratoire en charge des prestations prévues au marché</w:t>
            </w:r>
          </w:p>
        </w:tc>
      </w:tr>
      <w:tr w:rsidR="00C814EE" w14:paraId="6525C87B" w14:textId="77777777" w:rsidTr="00C814EE">
        <w:tc>
          <w:tcPr>
            <w:tcW w:w="9060" w:type="dxa"/>
          </w:tcPr>
          <w:p w14:paraId="37B01E4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31CAF86"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AB1D65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09BD421" w14:textId="7701CA11"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bl>
    <w:p w14:paraId="3EE7FF55" w14:textId="5A76BCB2"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6ECB1EF" w14:textId="70544C8F"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80C9A7A" w14:textId="77777777" w:rsidR="00E53207" w:rsidRPr="00CB09FD" w:rsidRDefault="00E53207" w:rsidP="00E53207"/>
    <w:p w14:paraId="3677E47E" w14:textId="739F3CAF" w:rsidR="00F4483A" w:rsidRDefault="00F4483A" w:rsidP="008C0F1E">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64899475" w14:textId="60194F6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6090461" w14:textId="036A414B"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577B5E" w14:textId="479A780F"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BFCB8A2" w14:textId="16059B0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0198B9F" w14:textId="2C4143F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5ED83C55" w14:textId="52834FC3"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297CFF2" w14:textId="422CD377"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CB95CBD" w14:textId="6FDAD83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9A67E77" w14:textId="01392F5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9DA4739" w14:textId="77777777" w:rsidR="005244AA" w:rsidRDefault="005244AA" w:rsidP="002701C6">
      <w:pPr>
        <w:tabs>
          <w:tab w:val="left" w:leader="dot" w:pos="9356"/>
        </w:tabs>
        <w:spacing w:before="0"/>
        <w:rPr>
          <w:rFonts w:ascii="Franklin Gothic Book" w:eastAsia="Times New Roman" w:hAnsi="Franklin Gothic Book" w:cs="Times New Roman"/>
          <w:b/>
          <w:noProof/>
          <w:sz w:val="24"/>
          <w:szCs w:val="18"/>
          <w:lang w:eastAsia="fr-FR"/>
        </w:rPr>
      </w:pPr>
    </w:p>
    <w:p w14:paraId="55ACEB1F" w14:textId="08F9E2E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582DFD4" w14:textId="0BD5722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689F18E" w14:textId="52D31590"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6EF2855" w14:textId="2B8EBBD4"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DC882C5" w14:textId="1479556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FA10FC"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0DCD1ED7" w14:textId="4BD3A2A0" w:rsidR="00F4483A"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VALEUR TECHNIQUE</w:t>
      </w:r>
    </w:p>
    <w:p w14:paraId="5EF6A48C"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3E62B9C8" w14:textId="2AB055B1" w:rsidR="002701C6" w:rsidRDefault="002701C6" w:rsidP="002701C6">
      <w:pPr>
        <w:rPr>
          <w:lang w:eastAsia="fr-FR"/>
        </w:rPr>
      </w:pPr>
    </w:p>
    <w:p w14:paraId="49D42AE3" w14:textId="49615700" w:rsidR="00F4483A" w:rsidRDefault="002701C6">
      <w:pPr>
        <w:spacing w:before="0" w:after="160" w:line="259" w:lineRule="auto"/>
        <w:jc w:val="left"/>
        <w:rPr>
          <w:lang w:eastAsia="fr-FR"/>
        </w:rPr>
      </w:pPr>
      <w:r>
        <w:rPr>
          <w:lang w:eastAsia="fr-FR"/>
        </w:rPr>
        <w:br w:type="page"/>
      </w:r>
    </w:p>
    <w:p w14:paraId="2AF3AD2E" w14:textId="77777777" w:rsidR="00F4483A" w:rsidRDefault="00F4483A">
      <w:pPr>
        <w:spacing w:before="0" w:after="160" w:line="259" w:lineRule="auto"/>
        <w:jc w:val="left"/>
        <w:rPr>
          <w:lang w:eastAsia="fr-FR"/>
        </w:rPr>
      </w:pPr>
    </w:p>
    <w:p w14:paraId="2DE39C5B" w14:textId="5ADE31E9" w:rsidR="002701C6" w:rsidRPr="002701C6" w:rsidRDefault="00446860"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sidRPr="00446860">
        <w:rPr>
          <w:rFonts w:ascii="Franklin Gothic Heavy" w:hAnsi="Franklin Gothic Heavy"/>
          <w:caps/>
          <w:color w:val="FFFFFF" w:themeColor="background1"/>
          <w:sz w:val="28"/>
        </w:rPr>
        <w:t xml:space="preserve">Organisation proposée pour </w:t>
      </w:r>
      <w:r w:rsidR="004D60E3">
        <w:rPr>
          <w:rFonts w:ascii="Franklin Gothic Heavy" w:hAnsi="Franklin Gothic Heavy"/>
          <w:caps/>
          <w:color w:val="FFFFFF" w:themeColor="background1"/>
          <w:sz w:val="28"/>
        </w:rPr>
        <w:t>le deploiement des prestations</w:t>
      </w:r>
      <w:r w:rsidRPr="00446860">
        <w:rPr>
          <w:rFonts w:ascii="Franklin Gothic Heavy" w:hAnsi="Franklin Gothic Heavy"/>
          <w:caps/>
          <w:color w:val="FFFFFF" w:themeColor="background1"/>
          <w:sz w:val="28"/>
        </w:rPr>
        <w:t xml:space="preserve"> de l’accord-cadre</w:t>
      </w:r>
      <w:r w:rsidR="002701C6" w:rsidRPr="002701C6">
        <w:rPr>
          <w:rFonts w:ascii="Franklin Gothic Heavy" w:hAnsi="Franklin Gothic Heavy"/>
          <w:caps/>
          <w:color w:val="FFFFFF" w:themeColor="background1"/>
          <w:sz w:val="28"/>
        </w:rPr>
        <w:t xml:space="preserve"> </w:t>
      </w:r>
      <w:bookmarkStart w:id="12" w:name="_Toc381781716"/>
    </w:p>
    <w:bookmarkEnd w:id="12"/>
    <w:p w14:paraId="7F94AF84" w14:textId="77777777" w:rsidR="002701C6" w:rsidRDefault="002701C6" w:rsidP="002701C6">
      <w:pPr>
        <w:pStyle w:val="05ARTICLENiv1-Texte"/>
        <w:spacing w:after="60"/>
      </w:pPr>
    </w:p>
    <w:p w14:paraId="7B5C64D5" w14:textId="19689D98" w:rsidR="002701C6" w:rsidRDefault="002701C6"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CAA4938" w14:textId="77777777" w:rsidTr="000A280A">
        <w:tc>
          <w:tcPr>
            <w:tcW w:w="9072" w:type="dxa"/>
          </w:tcPr>
          <w:p w14:paraId="1B332F26" w14:textId="3A029C02"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7C276" w14:textId="35BEFCA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EFEF07" w14:textId="6443496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3A20E" w14:textId="12F8E6B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B79A9F" w14:textId="3495FA2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AAD334" w14:textId="5706190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B579F" w14:textId="4BE742E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E2FC0" w14:textId="3544396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5AE0E3" w14:textId="7A372C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A5B161" w14:textId="3129168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521F8C" w14:textId="33D4C37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5B9103" w14:textId="486178E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86732" w14:textId="014DFE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81BA98F" w14:textId="485E224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561FF0" w14:textId="79B10F3E"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A2AC6C" w14:textId="44D924D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66CB35" w14:textId="202C8FB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2E3DB" w14:textId="1443121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A5259" w14:textId="3E2D6F2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CE3DB" w14:textId="79C488E3"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C453A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A47E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9009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C3A68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D9356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E39E5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F5B1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9613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D84D9F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D72A1F7" w14:textId="669668A7"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3A19C8CE" w14:textId="4BE300D5"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5EA3C391" w14:textId="4C20DAAB"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23719FF9" w14:textId="330E4A5B" w:rsidR="004D60E3" w:rsidRDefault="004D60E3">
      <w:pPr>
        <w:spacing w:before="0" w:after="160" w:line="259" w:lineRule="auto"/>
        <w:jc w:val="left"/>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i/>
          <w:noProof/>
          <w:color w:val="D30073"/>
          <w:sz w:val="22"/>
          <w:szCs w:val="18"/>
          <w:lang w:eastAsia="fr-FR"/>
        </w:rPr>
        <w:br w:type="page"/>
      </w:r>
    </w:p>
    <w:p w14:paraId="52F6562A" w14:textId="1B1BA3A2" w:rsidR="00933A76" w:rsidRPr="00735C68"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w:t>
      </w:r>
      <w:r w:rsidR="00735C68">
        <w:rPr>
          <w:rFonts w:ascii="Franklin Gothic Heavy" w:hAnsi="Franklin Gothic Heavy"/>
          <w:caps/>
          <w:color w:val="FFFFFF" w:themeColor="background1"/>
          <w:sz w:val="28"/>
        </w:rPr>
        <w:t xml:space="preserve"> pre-analytique</w:t>
      </w:r>
    </w:p>
    <w:p w14:paraId="39D66972" w14:textId="6AF9154A" w:rsidR="00933A76" w:rsidRDefault="00933A76" w:rsidP="008C0F1E">
      <w:pPr>
        <w:ind w:left="284" w:hanging="142"/>
        <w:rPr>
          <w:rFonts w:cs="Arial"/>
          <w:bCs/>
          <w:sz w:val="6"/>
          <w:szCs w:val="6"/>
        </w:rPr>
      </w:pPr>
    </w:p>
    <w:p w14:paraId="70B29790" w14:textId="63C9492C" w:rsidR="00933A76" w:rsidRDefault="00933A76" w:rsidP="008C0F1E">
      <w:pPr>
        <w:ind w:left="284" w:hanging="142"/>
        <w:rPr>
          <w:rFonts w:cs="Arial"/>
          <w:bCs/>
          <w:sz w:val="6"/>
          <w:szCs w:val="6"/>
        </w:rPr>
      </w:pPr>
    </w:p>
    <w:p w14:paraId="3C0901C3" w14:textId="7F8E3434" w:rsidR="00933A76" w:rsidRDefault="00933A76" w:rsidP="008C0F1E">
      <w:pPr>
        <w:ind w:left="284" w:hanging="142"/>
        <w:rPr>
          <w:rFonts w:cs="Arial"/>
          <w:bCs/>
          <w:sz w:val="6"/>
          <w:szCs w:val="6"/>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D6712F3" w14:textId="77777777" w:rsidTr="00D455CE">
        <w:tc>
          <w:tcPr>
            <w:tcW w:w="9072" w:type="dxa"/>
          </w:tcPr>
          <w:p w14:paraId="248D579E" w14:textId="77777777"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Composition de l’équipe en charge de la collecte des prélèvements (nombre, qualifications,…)      </w:t>
            </w:r>
          </w:p>
        </w:tc>
      </w:tr>
      <w:tr w:rsidR="00D455CE" w:rsidRPr="00D455CE" w14:paraId="08DB79AC" w14:textId="77777777" w:rsidTr="00D455CE">
        <w:tc>
          <w:tcPr>
            <w:tcW w:w="9072" w:type="dxa"/>
          </w:tcPr>
          <w:p w14:paraId="60931CD3"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5DC092" w14:textId="3C7121E0"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2D5674" w14:textId="785AF3AB"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442F08A"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6A29E" w14:textId="59216A2E"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F34B43" w14:textId="6D163DB9"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4AE64F" w14:textId="3A19B9A4"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F39A07"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1F265F"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DBA5D38"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464200"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EC4B41"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E9BBEF" w14:textId="5D373B56" w:rsidR="00D455CE" w:rsidRP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8D22D91" w14:textId="02CC138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15CCAD" w14:textId="67E7881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48007770" w14:textId="77777777" w:rsidTr="000A280A">
        <w:tc>
          <w:tcPr>
            <w:tcW w:w="9072" w:type="dxa"/>
          </w:tcPr>
          <w:p w14:paraId="34D7706B" w14:textId="2D39CF4C"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Consommables nécessaires à la réalisation des prélèvements et fournis par le soumissionnaire : liste, caractéristiques, modalités de commande, délais de livraison      </w:t>
            </w:r>
          </w:p>
        </w:tc>
      </w:tr>
      <w:tr w:rsidR="00D455CE" w:rsidRPr="00D455CE" w14:paraId="62445207" w14:textId="77777777" w:rsidTr="000A280A">
        <w:tc>
          <w:tcPr>
            <w:tcW w:w="9072" w:type="dxa"/>
          </w:tcPr>
          <w:p w14:paraId="54F2D0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38B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4E3F5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E114F8" w14:textId="6223E9D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CF943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EE64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947C2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6C5CB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D52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C52AD0" w14:textId="7B41AB1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4D88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0858F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48ADE7"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85CBE16" w14:textId="635509DC"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681B68" w14:textId="1746E9FB"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F66C05" w14:textId="3ABCB8CB"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750A054E" w14:textId="42EB4745"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154840DE"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10BFFF6" w14:textId="77777777" w:rsidTr="000A280A">
        <w:tc>
          <w:tcPr>
            <w:tcW w:w="9072" w:type="dxa"/>
          </w:tcPr>
          <w:p w14:paraId="0C179DC3" w14:textId="14432498"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véhicules servant au transport des prélèvements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967376F" w14:textId="77777777" w:rsidTr="000A280A">
        <w:tc>
          <w:tcPr>
            <w:tcW w:w="9072" w:type="dxa"/>
          </w:tcPr>
          <w:p w14:paraId="446723B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D2B2F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527D67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A6F6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71F2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83521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F1E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5AD85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2A785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5884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D32D2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79031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78913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97FD40"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p w14:paraId="5575387A"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271EE2B" w14:textId="77777777" w:rsidTr="000A280A">
        <w:tc>
          <w:tcPr>
            <w:tcW w:w="9072" w:type="dxa"/>
          </w:tcPr>
          <w:p w14:paraId="34E78F51" w14:textId="7517E0CB"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(fréquences et délais, respect des jours et horaires de collecte, personne / service à contacter, délais d’acheminement des prélèvements entre l’établissement et le laboratoire du soumissionnaire et/ou de ses sous-traitants en charge d’effectuer les analyses,…)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419EFC69" w14:textId="77777777" w:rsidTr="000A280A">
        <w:tc>
          <w:tcPr>
            <w:tcW w:w="9072" w:type="dxa"/>
          </w:tcPr>
          <w:p w14:paraId="57CAB5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B4D15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CF474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ED43E1" w14:textId="5E25F20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C1C410" w14:textId="1BBAAA9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2F4E87" w14:textId="48043B61"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6D9DE" w14:textId="026809B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49B2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202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39BA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BCB4E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0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E3490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7635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2640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3226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EA9691"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8F85416" w14:textId="00E81AFE"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636038F8" w14:textId="77777777"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8122FD1" w14:textId="77777777" w:rsidTr="000A280A">
        <w:tc>
          <w:tcPr>
            <w:tcW w:w="9072" w:type="dxa"/>
          </w:tcPr>
          <w:p w14:paraId="492F5665" w14:textId="0FD7C4C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lastRenderedPageBreak/>
              <w:t>Conditions de collecte et de gestion des échantillons (Fournir les procédures) : traçabilité des échantillons au départ et à réception ; Température de transport contrôlée ; Conditions de transport : horaires de ramassage, emballage fourni, types de véhicules de transport,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BE096A8" w14:textId="77777777" w:rsidTr="000A280A">
        <w:tc>
          <w:tcPr>
            <w:tcW w:w="9072" w:type="dxa"/>
          </w:tcPr>
          <w:p w14:paraId="2CC137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7DC3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2B9D34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EA81F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88A5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39E9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BD5A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47F6F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D950F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0416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E504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F78A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8C9E9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AC071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9955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74C22"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EF8850F" w14:textId="5CADD919"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6E8899" w14:textId="455855C2"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5071BB6" w14:textId="77777777" w:rsidTr="000A280A">
        <w:tc>
          <w:tcPr>
            <w:tcW w:w="9072" w:type="dxa"/>
          </w:tcPr>
          <w:p w14:paraId="60C87396" w14:textId="2F17DEE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urgents (personne / service à contacter, jours et horaires d’intervention, délais de prise en charge du prélèvement à compter de l’appel de l’établissement et le laboratoire du soumissionnaire et/ou de ses sous-traitants en charge d’effectuer les analyses,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2F24A10" w14:textId="77777777" w:rsidTr="000A280A">
        <w:tc>
          <w:tcPr>
            <w:tcW w:w="9072" w:type="dxa"/>
          </w:tcPr>
          <w:p w14:paraId="7CBEBC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61D51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37BD6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6AC6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4D10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324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04B5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BCAF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ACA3D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1746A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E4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10EA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C9DE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8EF0C18" w14:textId="796E5BC3" w:rsidR="009E2D09" w:rsidRDefault="009E2D09">
      <w:pPr>
        <w:spacing w:before="0" w:after="160" w:line="259" w:lineRule="auto"/>
        <w:jc w:val="left"/>
        <w:rPr>
          <w:rFonts w:ascii="Franklin Gothic Book" w:eastAsia="Times New Roman" w:hAnsi="Franklin Gothic Book" w:cs="Times New Roman"/>
          <w:i/>
          <w:noProof/>
          <w:color w:val="D30073"/>
          <w:sz w:val="22"/>
          <w:szCs w:val="18"/>
          <w:lang w:eastAsia="fr-FR"/>
        </w:rPr>
      </w:pPr>
      <w:r>
        <w:rPr>
          <w:rFonts w:ascii="Franklin Gothic Book" w:eastAsia="Times New Roman" w:hAnsi="Franklin Gothic Book" w:cs="Times New Roman"/>
          <w:i/>
          <w:noProof/>
          <w:color w:val="D30073"/>
          <w:sz w:val="22"/>
          <w:szCs w:val="18"/>
          <w:lang w:eastAsia="fr-FR"/>
        </w:rPr>
        <w:br w:type="page"/>
      </w:r>
    </w:p>
    <w:p w14:paraId="19C3335D"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15CB75" w14:textId="752906FA" w:rsidR="00735C68" w:rsidRPr="002701C6"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t>PHASE</w:t>
      </w:r>
      <w:r w:rsidR="00735C68">
        <w:rPr>
          <w:rFonts w:ascii="Franklin Gothic Heavy" w:hAnsi="Franklin Gothic Heavy"/>
          <w:caps/>
          <w:color w:val="FFFFFF" w:themeColor="background1"/>
          <w:sz w:val="28"/>
        </w:rPr>
        <w:t xml:space="preserve"> ANALYTIQUE</w:t>
      </w:r>
    </w:p>
    <w:p w14:paraId="162B0DCA" w14:textId="2312D54C" w:rsidR="00735C68" w:rsidRDefault="00735C68" w:rsidP="00735C68">
      <w:pPr>
        <w:pStyle w:val="05ARTICLENiv1-Texte"/>
        <w:spacing w:after="60"/>
        <w:rPr>
          <w:noProof w:val="0"/>
        </w:rPr>
      </w:pPr>
    </w:p>
    <w:p w14:paraId="248D9AB4" w14:textId="77777777" w:rsidR="00D455CE" w:rsidRDefault="00D455CE" w:rsidP="00735C68">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69CAFED6" w14:textId="77777777" w:rsidTr="000A280A">
        <w:tc>
          <w:tcPr>
            <w:tcW w:w="9072" w:type="dxa"/>
          </w:tcPr>
          <w:p w14:paraId="3F242C79" w14:textId="78B5D2F8"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Composition de l’équipe en charge des analyses (nombre, qualifications, diplômes,</w:t>
            </w:r>
            <w:r w:rsidR="00FA4B35">
              <w:rPr>
                <w:rFonts w:ascii="Franklin Gothic Book" w:eastAsia="Times New Roman" w:hAnsi="Franklin Gothic Book" w:cs="Times New Roman"/>
                <w:b/>
                <w:i/>
                <w:noProof/>
                <w:color w:val="D30073"/>
                <w:sz w:val="22"/>
                <w:szCs w:val="18"/>
                <w:lang w:eastAsia="fr-FR"/>
              </w:rPr>
              <w:t xml:space="preserv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241A575C" w14:textId="77777777" w:rsidTr="000A280A">
        <w:tc>
          <w:tcPr>
            <w:tcW w:w="9072" w:type="dxa"/>
          </w:tcPr>
          <w:p w14:paraId="2B9F52A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A3199C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E4E5A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AC4E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71BE2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869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165D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196CE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745F5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7A82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0023D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6ABE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23A91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CBCC066" w14:textId="77777777" w:rsidR="00735C68" w:rsidRDefault="00735C68" w:rsidP="00735C68">
      <w:pPr>
        <w:pStyle w:val="05ARTICLENiv1-Texte"/>
        <w:rPr>
          <w:noProof w:val="0"/>
        </w:rPr>
      </w:pPr>
    </w:p>
    <w:p w14:paraId="6062F9DF" w14:textId="77777777" w:rsidR="00D455CE" w:rsidRDefault="00D455CE"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17FE6FEE" w14:textId="77777777" w:rsidR="00D455CE"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2CF4AE92" w14:textId="77777777" w:rsidTr="000A280A">
        <w:tc>
          <w:tcPr>
            <w:tcW w:w="9072" w:type="dxa"/>
          </w:tcPr>
          <w:p w14:paraId="1718C971" w14:textId="7A17520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analyses que le soumissionnaire est susceptible de prendre en charge dans le cadre de l’exécution du contrat en distinguant les analyses traitées directement par le soumissionnaire et les analyses sous-traitées. Dé</w:t>
            </w:r>
            <w:r w:rsidR="008C0F1E" w:rsidRPr="00D455CE">
              <w:rPr>
                <w:rFonts w:ascii="Franklin Gothic Book" w:eastAsia="Times New Roman" w:hAnsi="Franklin Gothic Book" w:cs="Times New Roman"/>
                <w:b/>
                <w:bCs/>
                <w:i/>
                <w:noProof/>
                <w:color w:val="D30073"/>
                <w:sz w:val="22"/>
                <w:szCs w:val="18"/>
                <w:lang w:eastAsia="fr-FR"/>
              </w:rPr>
              <w:t>tailler les modalités de la sous-traitance qu’il effectuera avec ce/ces autre(s) laboratoire(s) [qualifications du/des laboratoire(s),</w:t>
            </w:r>
            <w:r w:rsidRPr="00D455CE">
              <w:rPr>
                <w:rFonts w:ascii="Franklin Gothic Book" w:eastAsia="Times New Roman" w:hAnsi="Franklin Gothic Book" w:cs="Times New Roman"/>
                <w:b/>
                <w:bCs/>
                <w:i/>
                <w:noProof/>
                <w:color w:val="D30073"/>
                <w:sz w:val="22"/>
                <w:szCs w:val="18"/>
                <w:lang w:eastAsia="fr-FR"/>
              </w:rPr>
              <w:t xml:space="preserve"> </w:t>
            </w:r>
            <w:r w:rsidR="008C0F1E" w:rsidRPr="00D455CE">
              <w:rPr>
                <w:rFonts w:ascii="Franklin Gothic Book" w:eastAsia="Times New Roman" w:hAnsi="Franklin Gothic Book" w:cs="Times New Roman"/>
                <w:b/>
                <w:bCs/>
                <w:i/>
                <w:noProof/>
                <w:color w:val="D30073"/>
                <w:sz w:val="22"/>
                <w:szCs w:val="18"/>
                <w:lang w:eastAsia="fr-FR"/>
              </w:rPr>
              <w:t>…]</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7566C27D" w14:textId="77777777" w:rsidTr="000A280A">
        <w:tc>
          <w:tcPr>
            <w:tcW w:w="9072" w:type="dxa"/>
          </w:tcPr>
          <w:p w14:paraId="41D9EB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2EA2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206C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E7799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0C24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9982D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3C7D2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99B98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6F35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6A1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1BBA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DBA6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86689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6A83056" w14:textId="1089F811" w:rsidR="00510AA1"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p w14:paraId="35CBDD66" w14:textId="77777777" w:rsidR="00735C68" w:rsidRDefault="00735C68" w:rsidP="00735C68">
      <w:pPr>
        <w:pStyle w:val="05ARTICLENiv1-Texte"/>
        <w:rPr>
          <w:noProof w:val="0"/>
        </w:rPr>
      </w:pPr>
    </w:p>
    <w:p w14:paraId="68F95C3B" w14:textId="37BE9BF2" w:rsidR="00735C68" w:rsidRDefault="00735C68"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E008E50" w14:textId="77777777" w:rsidTr="000A280A">
        <w:tc>
          <w:tcPr>
            <w:tcW w:w="9072" w:type="dxa"/>
          </w:tcPr>
          <w:p w14:paraId="41A1F9FF" w14:textId="4C1FD373"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équipements au sein du laboratoire en charge de l’analyse des prélèvements (descriptif, maintenance,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46C2BDF" w14:textId="77777777" w:rsidTr="000A280A">
        <w:tc>
          <w:tcPr>
            <w:tcW w:w="9072" w:type="dxa"/>
          </w:tcPr>
          <w:p w14:paraId="76609B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433A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321EF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DB82C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353FB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DB5D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990C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78CFC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CA0B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28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94DA4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876C3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4FC60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67158F9" w14:textId="03B4D011" w:rsidR="00D455CE" w:rsidRDefault="00D455CE" w:rsidP="00735C68">
      <w:pPr>
        <w:rPr>
          <w:rFonts w:cs="Arial"/>
          <w:bCs/>
          <w:sz w:val="10"/>
          <w:szCs w:val="10"/>
        </w:rPr>
      </w:pPr>
    </w:p>
    <w:p w14:paraId="4A9ECFF3" w14:textId="4FB8A1D3" w:rsidR="00D455CE" w:rsidRDefault="00D455CE" w:rsidP="00735C68">
      <w:pPr>
        <w:rPr>
          <w:rFonts w:cs="Arial"/>
          <w:bCs/>
          <w:sz w:val="10"/>
          <w:szCs w:val="10"/>
        </w:rPr>
      </w:pPr>
    </w:p>
    <w:p w14:paraId="7924FDCE" w14:textId="6C61224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30448FC" w14:textId="77777777" w:rsidTr="000A280A">
        <w:tc>
          <w:tcPr>
            <w:tcW w:w="9072" w:type="dxa"/>
          </w:tcPr>
          <w:p w14:paraId="3F8100B0" w14:textId="10EDFF20"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Méthodes analytiques et caractéristiques de performance du laboratoire en charge de l’analyse des prélèvements [méthodes internes, respect des référentiels, traçabilité des méthodes, qualité des essais, procédures / modes opératoires des analyses des prélèvements,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24F2B15" w14:textId="77777777" w:rsidTr="000A280A">
        <w:tc>
          <w:tcPr>
            <w:tcW w:w="9072" w:type="dxa"/>
          </w:tcPr>
          <w:p w14:paraId="6670DE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1CCCE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EE6D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1531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0CA43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05BC0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0B731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4C3B8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94D7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676B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D4BD8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7760E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CD194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656E2FED" w14:textId="3CBB3070" w:rsidR="00D455CE" w:rsidRDefault="00D455CE" w:rsidP="00735C68">
      <w:pPr>
        <w:rPr>
          <w:rFonts w:cs="Arial"/>
          <w:bCs/>
          <w:sz w:val="10"/>
          <w:szCs w:val="10"/>
        </w:rPr>
      </w:pPr>
    </w:p>
    <w:p w14:paraId="743E1286" w14:textId="0FE04C7C" w:rsidR="00D455CE" w:rsidRDefault="00D455CE" w:rsidP="00735C68">
      <w:pPr>
        <w:rPr>
          <w:rFonts w:cs="Arial"/>
          <w:bCs/>
          <w:sz w:val="10"/>
          <w:szCs w:val="10"/>
        </w:rPr>
      </w:pPr>
    </w:p>
    <w:p w14:paraId="2AE2E4C0" w14:textId="561D84A9" w:rsidR="00D455CE" w:rsidRDefault="00D455CE" w:rsidP="00735C68">
      <w:pPr>
        <w:rPr>
          <w:rFonts w:cs="Arial"/>
          <w:bCs/>
          <w:sz w:val="10"/>
          <w:szCs w:val="10"/>
        </w:rPr>
      </w:pPr>
    </w:p>
    <w:p w14:paraId="45772894" w14:textId="00058DEE" w:rsidR="00D455CE" w:rsidRDefault="00D455CE" w:rsidP="00735C68">
      <w:pPr>
        <w:rPr>
          <w:rFonts w:cs="Arial"/>
          <w:bCs/>
          <w:sz w:val="10"/>
          <w:szCs w:val="10"/>
        </w:rPr>
      </w:pPr>
    </w:p>
    <w:p w14:paraId="70228DDE" w14:textId="7840E6BD" w:rsidR="00D455CE" w:rsidRDefault="00D455CE" w:rsidP="00735C68">
      <w:pPr>
        <w:rPr>
          <w:rFonts w:cs="Arial"/>
          <w:bCs/>
          <w:sz w:val="10"/>
          <w:szCs w:val="10"/>
        </w:rPr>
      </w:pPr>
    </w:p>
    <w:p w14:paraId="6CE0E8F4" w14:textId="23281837" w:rsidR="00D455CE" w:rsidRDefault="00D455CE" w:rsidP="00735C68">
      <w:pPr>
        <w:rPr>
          <w:rFonts w:cs="Arial"/>
          <w:bCs/>
          <w:sz w:val="10"/>
          <w:szCs w:val="10"/>
        </w:rPr>
      </w:pPr>
    </w:p>
    <w:p w14:paraId="5435AAA7" w14:textId="6B7AAC2F" w:rsidR="00D455CE" w:rsidRDefault="00D455CE" w:rsidP="00735C68">
      <w:pPr>
        <w:rPr>
          <w:rFonts w:cs="Arial"/>
          <w:bCs/>
          <w:sz w:val="10"/>
          <w:szCs w:val="10"/>
        </w:rPr>
      </w:pPr>
    </w:p>
    <w:p w14:paraId="5C2C6542" w14:textId="71BB311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CBC2FE9" w14:textId="77777777" w:rsidTr="000A280A">
        <w:tc>
          <w:tcPr>
            <w:tcW w:w="9072" w:type="dxa"/>
          </w:tcPr>
          <w:p w14:paraId="3CB3E746" w14:textId="7778C0B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w:t>
            </w:r>
            <w:r>
              <w:rPr>
                <w:rFonts w:ascii="Franklin Gothic Book" w:eastAsia="Times New Roman" w:hAnsi="Franklin Gothic Book" w:cs="Times New Roman"/>
                <w:b/>
                <w:bCs/>
                <w:i/>
                <w:noProof/>
                <w:color w:val="D30073"/>
                <w:sz w:val="22"/>
                <w:szCs w:val="18"/>
                <w:lang w:eastAsia="fr-FR"/>
              </w:rPr>
              <w:t>s différents délais</w:t>
            </w:r>
            <w:r w:rsidRPr="00D455CE">
              <w:rPr>
                <w:rFonts w:ascii="Franklin Gothic Book" w:eastAsia="Times New Roman" w:hAnsi="Franklin Gothic Book" w:cs="Times New Roman"/>
                <w:b/>
                <w:bCs/>
                <w:i/>
                <w:noProof/>
                <w:color w:val="D30073"/>
                <w:sz w:val="22"/>
                <w:szCs w:val="18"/>
                <w:lang w:eastAsia="fr-FR"/>
              </w:rPr>
              <w:t xml:space="preserve"> pour la réalisation des analyses (délais de mise en analyse à partir de la collecte des prélèvements</w:t>
            </w:r>
            <w:r w:rsidR="00386FC1">
              <w:rPr>
                <w:rFonts w:ascii="Franklin Gothic Book" w:eastAsia="Times New Roman" w:hAnsi="Franklin Gothic Book" w:cs="Times New Roman"/>
                <w:b/>
                <w:i/>
                <w:noProof/>
                <w:color w:val="D30073"/>
                <w:sz w:val="22"/>
                <w:szCs w:val="18"/>
                <w:lang w:eastAsia="fr-FR"/>
              </w:rPr>
              <w:t>,…)</w:t>
            </w:r>
          </w:p>
        </w:tc>
      </w:tr>
      <w:tr w:rsidR="00D455CE" w:rsidRPr="00D455CE" w14:paraId="26DB1355" w14:textId="77777777" w:rsidTr="000A280A">
        <w:tc>
          <w:tcPr>
            <w:tcW w:w="9072" w:type="dxa"/>
          </w:tcPr>
          <w:p w14:paraId="3A86E26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A92ED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76AD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E20E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57F2F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F106AE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E13DB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085D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01A6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24F7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8EA3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32A6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80880"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558576A" w14:textId="3630D988" w:rsidR="00D455CE" w:rsidRDefault="00D455CE" w:rsidP="00735C68">
      <w:pPr>
        <w:rPr>
          <w:rFonts w:cs="Arial"/>
          <w:bCs/>
          <w:sz w:val="10"/>
          <w:szCs w:val="10"/>
        </w:rPr>
      </w:pPr>
    </w:p>
    <w:p w14:paraId="0B15F606" w14:textId="77777777"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37512F7" w14:textId="77777777" w:rsidTr="000A280A">
        <w:tc>
          <w:tcPr>
            <w:tcW w:w="9072" w:type="dxa"/>
          </w:tcPr>
          <w:p w14:paraId="72F31B8E" w14:textId="2B871833" w:rsidR="00386FC1" w:rsidRPr="00D455CE" w:rsidRDefault="00386FC1"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Organisation mise en place pour la réalisation des prestations urgentes</w:t>
            </w:r>
          </w:p>
        </w:tc>
      </w:tr>
      <w:tr w:rsidR="00386FC1" w:rsidRPr="00D455CE" w14:paraId="73DAAFBB" w14:textId="77777777" w:rsidTr="000A280A">
        <w:tc>
          <w:tcPr>
            <w:tcW w:w="9072" w:type="dxa"/>
          </w:tcPr>
          <w:p w14:paraId="6D657BA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9457B2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163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95918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FDCBE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8341A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B092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1BC4D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5B162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D391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343BA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E0C7F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6409DA"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F10FF87" w14:textId="77777777" w:rsidR="00D455CE" w:rsidRDefault="00D455CE" w:rsidP="00735C68">
      <w:pPr>
        <w:rPr>
          <w:rFonts w:cs="Arial"/>
          <w:bCs/>
          <w:sz w:val="10"/>
          <w:szCs w:val="10"/>
        </w:rPr>
      </w:pPr>
    </w:p>
    <w:p w14:paraId="727C3EAD" w14:textId="77777777" w:rsidR="00735C68" w:rsidRDefault="00735C68" w:rsidP="00735C68">
      <w:pPr>
        <w:pStyle w:val="05ARTICLENiv1-Texte"/>
        <w:rPr>
          <w:noProof w:val="0"/>
        </w:rPr>
      </w:pPr>
    </w:p>
    <w:p w14:paraId="16AA6491" w14:textId="776B53E3" w:rsidR="00735C68" w:rsidRDefault="00510AA1">
      <w:pPr>
        <w:spacing w:before="0" w:after="160" w:line="259" w:lineRule="auto"/>
        <w:jc w:val="left"/>
        <w:rPr>
          <w:rFonts w:ascii="Arial" w:eastAsia="Times New Roman" w:hAnsi="Arial" w:cs="Times New Roman"/>
          <w:szCs w:val="20"/>
          <w:lang w:eastAsia="fr-FR"/>
        </w:rPr>
      </w:pPr>
      <w:r w:rsidRPr="00510AA1">
        <w:t xml:space="preserve"> </w:t>
      </w:r>
      <w:r w:rsidR="00735C68">
        <w:br w:type="page"/>
      </w:r>
    </w:p>
    <w:p w14:paraId="0AD97C8A" w14:textId="53F53770" w:rsidR="00735C68" w:rsidRPr="00F4483A" w:rsidRDefault="009E2D09"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 POST ANALYTIQUE</w:t>
      </w:r>
      <w:r w:rsidR="00735C68" w:rsidRPr="00F4483A">
        <w:rPr>
          <w:rFonts w:ascii="Franklin Gothic Heavy" w:hAnsi="Franklin Gothic Heavy"/>
          <w:caps/>
          <w:color w:val="FFFFFF" w:themeColor="background1"/>
          <w:sz w:val="28"/>
        </w:rPr>
        <w:t xml:space="preserve"> </w:t>
      </w:r>
    </w:p>
    <w:p w14:paraId="548B74BA" w14:textId="77777777" w:rsidR="00735C68" w:rsidRPr="002B25DD" w:rsidRDefault="00735C68" w:rsidP="00735C68">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ED5F901" w14:textId="77777777" w:rsidTr="000A280A">
        <w:tc>
          <w:tcPr>
            <w:tcW w:w="9072" w:type="dxa"/>
          </w:tcPr>
          <w:p w14:paraId="34E9F7D8" w14:textId="227BF3B9"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Description des modalités de transmission des comptes rendus partiels et/ou définitifs</w:t>
            </w:r>
            <w:r>
              <w:rPr>
                <w:rFonts w:ascii="Franklin Gothic Book" w:eastAsia="Times New Roman" w:hAnsi="Franklin Gothic Book" w:cs="Times New Roman"/>
                <w:b/>
                <w:bCs/>
                <w:i/>
                <w:noProof/>
                <w:color w:val="D30073"/>
                <w:sz w:val="22"/>
                <w:szCs w:val="18"/>
                <w:lang w:eastAsia="fr-FR"/>
              </w:rPr>
              <w:t xml:space="preserve"> </w:t>
            </w:r>
            <w:r w:rsidRPr="00386FC1">
              <w:rPr>
                <w:rFonts w:ascii="Franklin Gothic Book" w:eastAsia="Times New Roman" w:hAnsi="Franklin Gothic Book" w:cs="Times New Roman"/>
                <w:b/>
                <w:bCs/>
                <w:i/>
                <w:noProof/>
                <w:color w:val="D30073"/>
                <w:sz w:val="22"/>
                <w:szCs w:val="18"/>
                <w:lang w:eastAsia="fr-FR"/>
              </w:rPr>
              <w:t xml:space="preserve">(non-urgents et urgents) </w:t>
            </w:r>
            <w:r>
              <w:rPr>
                <w:rFonts w:ascii="Franklin Gothic Book" w:eastAsia="Times New Roman" w:hAnsi="Franklin Gothic Book" w:cs="Times New Roman"/>
                <w:b/>
                <w:bCs/>
                <w:i/>
                <w:noProof/>
                <w:color w:val="D30073"/>
                <w:sz w:val="22"/>
                <w:szCs w:val="18"/>
                <w:lang w:eastAsia="fr-FR"/>
              </w:rPr>
              <w:t>(</w:t>
            </w:r>
            <w:r w:rsidRPr="00386FC1">
              <w:rPr>
                <w:rFonts w:ascii="Franklin Gothic Book" w:eastAsia="Times New Roman" w:hAnsi="Franklin Gothic Book" w:cs="Times New Roman"/>
                <w:b/>
                <w:bCs/>
                <w:i/>
                <w:noProof/>
                <w:color w:val="D30073"/>
                <w:sz w:val="22"/>
                <w:szCs w:val="18"/>
                <w:lang w:eastAsia="fr-FR"/>
              </w:rPr>
              <w:t>Joindre un ou plusieurs exemple(s) de compte-rendu)</w:t>
            </w:r>
          </w:p>
        </w:tc>
      </w:tr>
      <w:tr w:rsidR="00386FC1" w:rsidRPr="00D455CE" w14:paraId="70E90203" w14:textId="77777777" w:rsidTr="000A280A">
        <w:tc>
          <w:tcPr>
            <w:tcW w:w="9072" w:type="dxa"/>
          </w:tcPr>
          <w:p w14:paraId="41BE658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4A589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3583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04AB3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2A161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9EE69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0043E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3AF9F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395C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E4C29C" w14:textId="157AA63E"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4847A8" w14:textId="1FB3669A"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1D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0ACF0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BB5697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C6C07"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AFD4D81" w14:textId="77777777" w:rsidR="00735C68" w:rsidRDefault="00735C68" w:rsidP="00735C68">
      <w:pPr>
        <w:pStyle w:val="05ARTICLENiv1-Texte"/>
        <w:rPr>
          <w:noProof w:val="0"/>
        </w:rPr>
      </w:pPr>
    </w:p>
    <w:p w14:paraId="21E0C154" w14:textId="28771AC1" w:rsidR="00735C68" w:rsidRDefault="00735C68"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2B813142" w14:textId="77777777" w:rsidTr="000A280A">
        <w:tc>
          <w:tcPr>
            <w:tcW w:w="9072" w:type="dxa"/>
          </w:tcPr>
          <w:p w14:paraId="0B00747A" w14:textId="1AD78BE1"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Délais de transmission des comptes rendus définitifs (non-urgents et urgents) à compter de la collecte du/des prélèvement(s)</w:t>
            </w:r>
          </w:p>
        </w:tc>
      </w:tr>
      <w:tr w:rsidR="00386FC1" w:rsidRPr="00D455CE" w14:paraId="59ABC696" w14:textId="77777777" w:rsidTr="000A280A">
        <w:tc>
          <w:tcPr>
            <w:tcW w:w="9072" w:type="dxa"/>
          </w:tcPr>
          <w:p w14:paraId="164B68A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FA80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2339D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6E5D3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FB1A1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23C7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C203A" w14:textId="68CE0832"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1D60A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D0AB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FF5E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EA65D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5162F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E554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2968F2"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C4A212C" w14:textId="25642EFC" w:rsidR="00386FC1" w:rsidRDefault="00386FC1" w:rsidP="00735C68">
      <w:pPr>
        <w:pStyle w:val="05ARTICLENiv1-Texte"/>
        <w:rPr>
          <w:noProof w:val="0"/>
        </w:rPr>
      </w:pPr>
    </w:p>
    <w:p w14:paraId="040D9068" w14:textId="0D87CA31" w:rsidR="00386FC1" w:rsidRDefault="00386FC1" w:rsidP="00735C68">
      <w:pPr>
        <w:pStyle w:val="05ARTICLENiv1-Texte"/>
        <w:rPr>
          <w:noProof w:val="0"/>
        </w:rPr>
      </w:pPr>
    </w:p>
    <w:p w14:paraId="2D645FDE" w14:textId="2F612ED0" w:rsidR="00386FC1" w:rsidRDefault="00386FC1" w:rsidP="00735C68">
      <w:pPr>
        <w:pStyle w:val="05ARTICLENiv1-Texte"/>
        <w:rPr>
          <w:noProof w:val="0"/>
        </w:rPr>
      </w:pPr>
    </w:p>
    <w:p w14:paraId="7F977ABC" w14:textId="140CECFD" w:rsidR="00F0587E" w:rsidRDefault="00F0587E"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1D221F35" w14:textId="77777777" w:rsidTr="000A280A">
        <w:tc>
          <w:tcPr>
            <w:tcW w:w="9072" w:type="dxa"/>
          </w:tcPr>
          <w:p w14:paraId="23195016" w14:textId="53094D55" w:rsidR="00F0587E"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bCs/>
                <w:i/>
                <w:noProof/>
                <w:color w:val="D30073"/>
                <w:sz w:val="22"/>
                <w:szCs w:val="18"/>
                <w:lang w:eastAsia="fr-FR"/>
              </w:rPr>
              <w:t>Liaison</w:t>
            </w:r>
            <w:r w:rsidRPr="00F0587E">
              <w:rPr>
                <w:rFonts w:ascii="Franklin Gothic Book" w:eastAsia="Times New Roman" w:hAnsi="Franklin Gothic Book" w:cs="Times New Roman"/>
                <w:b/>
                <w:bCs/>
                <w:i/>
                <w:noProof/>
                <w:color w:val="D30073"/>
                <w:sz w:val="22"/>
                <w:szCs w:val="18"/>
                <w:lang w:eastAsia="fr-FR"/>
              </w:rPr>
              <w:t xml:space="preserve"> informatique permettant l’intégration des résultats dans le(s) logiciel(s) de l’établissement (types de connexion possibles, coûts associés, conditions et durée du paramétrage de l’interface,…)</w:t>
            </w:r>
            <w:r>
              <w:rPr>
                <w:rFonts w:ascii="Franklin Gothic Book" w:eastAsia="Times New Roman" w:hAnsi="Franklin Gothic Book" w:cs="Times New Roman"/>
                <w:b/>
                <w:bCs/>
                <w:i/>
                <w:noProof/>
                <w:color w:val="D30073"/>
                <w:sz w:val="22"/>
                <w:szCs w:val="18"/>
                <w:lang w:eastAsia="fr-FR"/>
              </w:rPr>
              <w:t xml:space="preserve">, </w:t>
            </w:r>
            <w:r w:rsidRPr="00F0587E">
              <w:rPr>
                <w:rFonts w:ascii="Franklin Gothic Book" w:eastAsia="Times New Roman" w:hAnsi="Franklin Gothic Book" w:cs="Times New Roman"/>
                <w:b/>
                <w:bCs/>
                <w:i/>
                <w:noProof/>
                <w:color w:val="D30073"/>
                <w:sz w:val="22"/>
                <w:szCs w:val="18"/>
                <w:lang w:eastAsia="fr-FR"/>
              </w:rPr>
              <w:t>conditions et limites de la liaison Hprim  (format Pdf ? données structurées ?)</w:t>
            </w:r>
            <w:r>
              <w:rPr>
                <w:rFonts w:ascii="Franklin Gothic Book" w:eastAsia="Times New Roman" w:hAnsi="Franklin Gothic Book" w:cs="Times New Roman"/>
                <w:b/>
                <w:bCs/>
                <w:i/>
                <w:noProof/>
                <w:color w:val="D30073"/>
                <w:sz w:val="22"/>
                <w:szCs w:val="18"/>
                <w:lang w:eastAsia="fr-FR"/>
              </w:rPr>
              <w:t>, accès aux résultats via espaces clients (Bioserveur ou équivalent)</w:t>
            </w:r>
          </w:p>
        </w:tc>
      </w:tr>
      <w:tr w:rsidR="00F0587E" w:rsidRPr="00D455CE" w14:paraId="5B4D6481" w14:textId="77777777" w:rsidTr="000A280A">
        <w:tc>
          <w:tcPr>
            <w:tcW w:w="9072" w:type="dxa"/>
          </w:tcPr>
          <w:p w14:paraId="4113E51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49272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6F138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4CE32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B3497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15AB6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5D541A"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70406F" w14:textId="34C6C440"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639B20" w14:textId="067773AC"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9D2F9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64DE1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A98E5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C6AC5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CDA44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23ED24"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EEC5EA1" w14:textId="02918C57" w:rsidR="00F0587E" w:rsidRDefault="00F0587E" w:rsidP="00735C68">
      <w:pPr>
        <w:pStyle w:val="05ARTICLENiv1-Texte"/>
        <w:rPr>
          <w:noProof w:val="0"/>
        </w:rPr>
      </w:pPr>
    </w:p>
    <w:p w14:paraId="6BC6E838" w14:textId="65DACEDF" w:rsidR="00386FC1" w:rsidRDefault="00386FC1" w:rsidP="00386FC1">
      <w:pPr>
        <w:spacing w:before="0" w:after="0"/>
        <w:rPr>
          <w:rFonts w:cs="Arial"/>
          <w:bCs/>
          <w:sz w:val="18"/>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B771754" w14:textId="77777777" w:rsidTr="000A280A">
        <w:tc>
          <w:tcPr>
            <w:tcW w:w="9072" w:type="dxa"/>
          </w:tcPr>
          <w:p w14:paraId="70125C98" w14:textId="780080F5"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Liste des analyses bénéficiant des comptes rendus partiels</w:t>
            </w:r>
          </w:p>
        </w:tc>
      </w:tr>
      <w:tr w:rsidR="00386FC1" w:rsidRPr="00D455CE" w14:paraId="3C321EBF" w14:textId="77777777" w:rsidTr="000A280A">
        <w:tc>
          <w:tcPr>
            <w:tcW w:w="9072" w:type="dxa"/>
          </w:tcPr>
          <w:p w14:paraId="72C6986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D18BA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820D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40023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2A2B1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8DF44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E1283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D10A25" w14:textId="06F265AF"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33A97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7EF57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9B059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32FA6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9BE0FB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6EFED0"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63F30A8" w14:textId="77777777" w:rsidR="00386FC1" w:rsidRDefault="00386FC1" w:rsidP="00386FC1">
      <w:pPr>
        <w:spacing w:before="0" w:after="0"/>
        <w:rPr>
          <w:rFonts w:cs="Arial"/>
          <w:bCs/>
          <w:sz w:val="18"/>
        </w:rPr>
      </w:pPr>
    </w:p>
    <w:p w14:paraId="393A5D73" w14:textId="77777777" w:rsidR="00386FC1" w:rsidRDefault="00386FC1"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618BF36" w14:textId="77777777" w:rsidTr="000A280A">
        <w:tc>
          <w:tcPr>
            <w:tcW w:w="9072" w:type="dxa"/>
          </w:tcPr>
          <w:p w14:paraId="520A7434" w14:textId="2E107F0D" w:rsidR="00386FC1"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lastRenderedPageBreak/>
              <w:t>Modalités de conservation des prélèvements après analyse (temps de conservation des prélèvements après validation des résultats, …)</w:t>
            </w:r>
          </w:p>
        </w:tc>
      </w:tr>
      <w:tr w:rsidR="00386FC1" w:rsidRPr="00D455CE" w14:paraId="157BE6DF" w14:textId="77777777" w:rsidTr="000A280A">
        <w:tc>
          <w:tcPr>
            <w:tcW w:w="9072" w:type="dxa"/>
          </w:tcPr>
          <w:p w14:paraId="2E6C700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2AEA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C3556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AEFE6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623D3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D31643"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9D36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089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B59C8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42DE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60BC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2EA50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7DA04F"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A83A7FD" w14:textId="125E3134" w:rsidR="00735C68" w:rsidRDefault="00735C68" w:rsidP="00735C68">
      <w:pPr>
        <w:spacing w:before="0" w:after="160" w:line="259" w:lineRule="auto"/>
        <w:jc w:val="left"/>
      </w:pPr>
    </w:p>
    <w:p w14:paraId="42925256" w14:textId="6B685E36" w:rsidR="00386FC1" w:rsidRDefault="00386FC1" w:rsidP="00735C68">
      <w:pPr>
        <w:spacing w:before="0" w:after="160" w:line="259" w:lineRule="auto"/>
        <w:jc w:val="left"/>
      </w:pPr>
    </w:p>
    <w:p w14:paraId="32694B18" w14:textId="5C947470" w:rsidR="00735C68" w:rsidRDefault="00735C68" w:rsidP="00735C68">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0C4F6DF2" w14:textId="77777777" w:rsidTr="000A280A">
        <w:tc>
          <w:tcPr>
            <w:tcW w:w="9072" w:type="dxa"/>
          </w:tcPr>
          <w:p w14:paraId="0F495BB2" w14:textId="53FE5D7C" w:rsidR="00FA4B35" w:rsidRPr="00FA4B35" w:rsidRDefault="00F0587E" w:rsidP="00FA4B35">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Organisation mise en place pour assur</w:t>
            </w:r>
            <w:r w:rsidR="00FA4B35">
              <w:rPr>
                <w:rFonts w:ascii="Franklin Gothic Book" w:eastAsia="Times New Roman" w:hAnsi="Franklin Gothic Book" w:cs="Times New Roman"/>
                <w:b/>
                <w:bCs/>
                <w:i/>
                <w:noProof/>
                <w:color w:val="D30073"/>
                <w:sz w:val="22"/>
                <w:szCs w:val="18"/>
                <w:lang w:eastAsia="fr-FR"/>
              </w:rPr>
              <w:t>er la continuité des prestations</w:t>
            </w:r>
          </w:p>
        </w:tc>
      </w:tr>
      <w:tr w:rsidR="00F0587E" w:rsidRPr="00D455CE" w14:paraId="7CBC1081" w14:textId="77777777" w:rsidTr="000A280A">
        <w:tc>
          <w:tcPr>
            <w:tcW w:w="9072" w:type="dxa"/>
          </w:tcPr>
          <w:p w14:paraId="5E398BD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B5C5E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75840F"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581130"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981AD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4A204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C5989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7BAD4D"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B431A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E17C8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723A7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3A3D7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544A88"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DEF8001"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D1E725" w14:textId="2883A4D8"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5AE07E" w14:textId="55DF2696" w:rsidR="008C0F1E" w:rsidRDefault="008C0F1E" w:rsidP="005E2FAC">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6CD81EBB" w14:textId="3762AB3E"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50392C" w14:textId="3EFC8FB4"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21BDC2" w14:textId="183DC603"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E224FA" w14:textId="6239B38B"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45B2DF"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4EBE12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828EA89" w14:textId="3536CEE2" w:rsidR="000A280A" w:rsidRDefault="000A280A" w:rsidP="000A280A">
      <w:pPr>
        <w:spacing w:before="0" w:after="160" w:line="259" w:lineRule="auto"/>
        <w:jc w:val="left"/>
        <w:rPr>
          <w:rFonts w:ascii="Arial" w:eastAsia="Times New Roman" w:hAnsi="Arial" w:cs="Times New Roman"/>
          <w:szCs w:val="20"/>
          <w:lang w:eastAsia="fr-FR"/>
        </w:rPr>
      </w:pPr>
    </w:p>
    <w:p w14:paraId="12AB7EBC" w14:textId="1BA71950" w:rsidR="005244AA" w:rsidRDefault="005244AA" w:rsidP="000A280A">
      <w:pPr>
        <w:spacing w:before="0" w:after="160" w:line="259" w:lineRule="auto"/>
        <w:jc w:val="left"/>
        <w:rPr>
          <w:rFonts w:ascii="Arial" w:eastAsia="Times New Roman" w:hAnsi="Arial" w:cs="Times New Roman"/>
          <w:szCs w:val="20"/>
          <w:lang w:eastAsia="fr-FR"/>
        </w:rPr>
      </w:pPr>
    </w:p>
    <w:p w14:paraId="7482C28A" w14:textId="5A2ECD23" w:rsidR="005244AA" w:rsidRDefault="005244AA" w:rsidP="000A280A">
      <w:pPr>
        <w:spacing w:before="0" w:after="160" w:line="259" w:lineRule="auto"/>
        <w:jc w:val="left"/>
        <w:rPr>
          <w:rFonts w:ascii="Arial" w:eastAsia="Times New Roman" w:hAnsi="Arial" w:cs="Times New Roman"/>
          <w:szCs w:val="20"/>
          <w:lang w:eastAsia="fr-FR"/>
        </w:rPr>
      </w:pPr>
    </w:p>
    <w:p w14:paraId="5080ACE7" w14:textId="15D33238" w:rsidR="005244AA" w:rsidRDefault="005244AA" w:rsidP="000A280A">
      <w:pPr>
        <w:spacing w:before="0" w:after="160" w:line="259" w:lineRule="auto"/>
        <w:jc w:val="left"/>
        <w:rPr>
          <w:rFonts w:ascii="Arial" w:eastAsia="Times New Roman" w:hAnsi="Arial" w:cs="Times New Roman"/>
          <w:szCs w:val="20"/>
          <w:lang w:eastAsia="fr-FR"/>
        </w:rPr>
      </w:pPr>
    </w:p>
    <w:p w14:paraId="623A5AB2" w14:textId="693D8153" w:rsidR="005244AA" w:rsidRDefault="005244AA" w:rsidP="000A280A">
      <w:pPr>
        <w:spacing w:before="0" w:after="160" w:line="259" w:lineRule="auto"/>
        <w:jc w:val="left"/>
        <w:rPr>
          <w:rFonts w:ascii="Arial" w:eastAsia="Times New Roman" w:hAnsi="Arial" w:cs="Times New Roman"/>
          <w:szCs w:val="20"/>
          <w:lang w:eastAsia="fr-FR"/>
        </w:rPr>
      </w:pPr>
    </w:p>
    <w:p w14:paraId="7797457C" w14:textId="39ECF052" w:rsidR="005244AA" w:rsidRDefault="005244AA" w:rsidP="000A280A">
      <w:pPr>
        <w:spacing w:before="0" w:after="160" w:line="259" w:lineRule="auto"/>
        <w:jc w:val="left"/>
        <w:rPr>
          <w:rFonts w:ascii="Arial" w:eastAsia="Times New Roman" w:hAnsi="Arial" w:cs="Times New Roman"/>
          <w:szCs w:val="20"/>
          <w:lang w:eastAsia="fr-FR"/>
        </w:rPr>
      </w:pPr>
    </w:p>
    <w:p w14:paraId="51CC3A44" w14:textId="431BE90B" w:rsidR="005244AA" w:rsidRDefault="005244AA" w:rsidP="000A280A">
      <w:pPr>
        <w:spacing w:before="0" w:after="160" w:line="259" w:lineRule="auto"/>
        <w:jc w:val="left"/>
        <w:rPr>
          <w:rFonts w:ascii="Arial" w:eastAsia="Times New Roman" w:hAnsi="Arial" w:cs="Times New Roman"/>
          <w:szCs w:val="20"/>
          <w:lang w:eastAsia="fr-FR"/>
        </w:rPr>
      </w:pPr>
    </w:p>
    <w:p w14:paraId="20C83147" w14:textId="68915935" w:rsidR="005244AA" w:rsidRDefault="005244AA" w:rsidP="000A280A">
      <w:pPr>
        <w:spacing w:before="0" w:after="160" w:line="259" w:lineRule="auto"/>
        <w:jc w:val="left"/>
        <w:rPr>
          <w:rFonts w:ascii="Arial" w:eastAsia="Times New Roman" w:hAnsi="Arial" w:cs="Times New Roman"/>
          <w:szCs w:val="20"/>
          <w:lang w:eastAsia="fr-FR"/>
        </w:rPr>
      </w:pPr>
    </w:p>
    <w:p w14:paraId="2B182677" w14:textId="5C2EC1A1" w:rsidR="005244AA" w:rsidRDefault="005244AA" w:rsidP="000A280A">
      <w:pPr>
        <w:spacing w:before="0" w:after="160" w:line="259" w:lineRule="auto"/>
        <w:jc w:val="left"/>
        <w:rPr>
          <w:rFonts w:ascii="Arial" w:eastAsia="Times New Roman" w:hAnsi="Arial" w:cs="Times New Roman"/>
          <w:szCs w:val="20"/>
          <w:lang w:eastAsia="fr-FR"/>
        </w:rPr>
      </w:pPr>
    </w:p>
    <w:p w14:paraId="08C71A54" w14:textId="77777777" w:rsidR="005244AA" w:rsidRDefault="005244AA" w:rsidP="000A280A">
      <w:pPr>
        <w:spacing w:before="0" w:after="160" w:line="259" w:lineRule="auto"/>
        <w:jc w:val="left"/>
        <w:rPr>
          <w:rFonts w:ascii="Arial" w:eastAsia="Times New Roman" w:hAnsi="Arial" w:cs="Times New Roman"/>
          <w:szCs w:val="20"/>
          <w:lang w:eastAsia="fr-FR"/>
        </w:rPr>
      </w:pPr>
    </w:p>
    <w:p w14:paraId="44BA560C"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B83E0C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D521026" w14:textId="77777777" w:rsidR="000A280A" w:rsidRDefault="000A280A" w:rsidP="000A280A">
      <w:pPr>
        <w:spacing w:before="0" w:after="160" w:line="259" w:lineRule="auto"/>
        <w:jc w:val="left"/>
        <w:rPr>
          <w:rFonts w:ascii="Arial" w:eastAsia="Times New Roman" w:hAnsi="Arial" w:cs="Times New Roman"/>
          <w:szCs w:val="20"/>
          <w:lang w:eastAsia="fr-FR"/>
        </w:rPr>
      </w:pPr>
    </w:p>
    <w:p w14:paraId="604258F2" w14:textId="77777777" w:rsidR="000A280A"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C5B1F44" w14:textId="62F8FFE6" w:rsidR="000A280A" w:rsidRDefault="00900EA3"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QUALITE</w:t>
      </w:r>
    </w:p>
    <w:p w14:paraId="7ECB6E5B" w14:textId="77777777" w:rsidR="000A280A" w:rsidRPr="00EC3E63"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5D55A699"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9E51A1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525D9E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824BFE5" w14:textId="77777777" w:rsidR="000A280A" w:rsidRDefault="000A280A" w:rsidP="000A280A">
      <w:pPr>
        <w:spacing w:before="0" w:after="160" w:line="259" w:lineRule="auto"/>
        <w:jc w:val="left"/>
        <w:rPr>
          <w:rFonts w:ascii="Arial" w:eastAsia="Times New Roman" w:hAnsi="Arial" w:cs="Times New Roman"/>
          <w:szCs w:val="20"/>
          <w:lang w:eastAsia="fr-FR"/>
        </w:rPr>
      </w:pPr>
    </w:p>
    <w:p w14:paraId="74E27347" w14:textId="77777777" w:rsidR="000A280A" w:rsidRDefault="000A280A" w:rsidP="000A280A">
      <w:pPr>
        <w:spacing w:before="0" w:after="160" w:line="259" w:lineRule="auto"/>
        <w:jc w:val="left"/>
        <w:rPr>
          <w:rFonts w:ascii="Arial" w:eastAsia="Times New Roman" w:hAnsi="Arial" w:cs="Times New Roman"/>
          <w:szCs w:val="20"/>
          <w:lang w:eastAsia="fr-FR"/>
        </w:rPr>
      </w:pPr>
    </w:p>
    <w:p w14:paraId="5B1A9933" w14:textId="0E9CC521" w:rsidR="000A280A" w:rsidRDefault="000A280A">
      <w:pPr>
        <w:spacing w:before="0" w:after="160" w:line="259" w:lineRule="auto"/>
        <w:jc w:val="left"/>
        <w:rPr>
          <w:rFonts w:ascii="Arial" w:eastAsia="Times New Roman" w:hAnsi="Arial" w:cs="Times New Roman"/>
          <w:szCs w:val="20"/>
          <w:lang w:eastAsia="fr-FR"/>
        </w:rPr>
      </w:pPr>
      <w:r>
        <w:br w:type="page"/>
      </w:r>
    </w:p>
    <w:p w14:paraId="2F434441" w14:textId="77777777" w:rsidR="002B25DD" w:rsidRDefault="002B25DD" w:rsidP="00C83231">
      <w:pPr>
        <w:pStyle w:val="05ARTICLENiv1-Texte"/>
        <w:spacing w:after="60"/>
        <w:rPr>
          <w:noProof w:val="0"/>
        </w:rPr>
      </w:pPr>
    </w:p>
    <w:p w14:paraId="665F8783" w14:textId="6205BD08" w:rsidR="009E2D09" w:rsidRDefault="009E2D09" w:rsidP="00C83231">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635716E5" w14:textId="77777777" w:rsidTr="000A280A">
        <w:tc>
          <w:tcPr>
            <w:tcW w:w="9072" w:type="dxa"/>
          </w:tcPr>
          <w:p w14:paraId="5CC3EC8F" w14:textId="68F24FE6" w:rsidR="00735655" w:rsidRPr="00D455CE" w:rsidRDefault="00735655" w:rsidP="00735655">
            <w:pPr>
              <w:pStyle w:val="Paragraphedeliste"/>
              <w:numPr>
                <w:ilvl w:val="0"/>
                <w:numId w:val="28"/>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 xml:space="preserve">Organisation </w:t>
            </w:r>
            <w:r>
              <w:rPr>
                <w:rFonts w:ascii="Franklin Gothic Book" w:eastAsia="Times New Roman" w:hAnsi="Franklin Gothic Book" w:cs="Times New Roman"/>
                <w:b/>
                <w:bCs/>
                <w:i/>
                <w:noProof/>
                <w:color w:val="D30073"/>
                <w:sz w:val="22"/>
                <w:szCs w:val="18"/>
                <w:lang w:eastAsia="fr-FR"/>
              </w:rPr>
              <w:t>de l’accompagnement aux prélèvements, q</w:t>
            </w:r>
            <w:r w:rsidRPr="00735655">
              <w:rPr>
                <w:rFonts w:ascii="Franklin Gothic Book" w:eastAsia="Times New Roman" w:hAnsi="Franklin Gothic Book" w:cs="Times New Roman"/>
                <w:b/>
                <w:bCs/>
                <w:i/>
                <w:noProof/>
                <w:color w:val="D30073"/>
                <w:sz w:val="22"/>
                <w:szCs w:val="18"/>
                <w:lang w:eastAsia="fr-FR"/>
              </w:rPr>
              <w:t>ualité du guide des prélèvements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Joindre un exemplaire du guide des prélèvements</w:t>
            </w:r>
            <w:r>
              <w:rPr>
                <w:rFonts w:ascii="Franklin Gothic Book" w:eastAsia="Times New Roman" w:hAnsi="Franklin Gothic Book" w:cs="Times New Roman"/>
                <w:b/>
                <w:bCs/>
                <w:i/>
                <w:noProof/>
                <w:color w:val="D30073"/>
                <w:sz w:val="22"/>
                <w:szCs w:val="18"/>
                <w:lang w:eastAsia="fr-FR"/>
              </w:rPr>
              <w:t>)</w:t>
            </w:r>
          </w:p>
        </w:tc>
      </w:tr>
      <w:tr w:rsidR="00735655" w:rsidRPr="00D455CE" w14:paraId="5BAD87B7" w14:textId="77777777" w:rsidTr="000A280A">
        <w:tc>
          <w:tcPr>
            <w:tcW w:w="9072" w:type="dxa"/>
          </w:tcPr>
          <w:p w14:paraId="1F162D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0CC229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25802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5B33B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B74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03EE5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DC125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B97CE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F9CB8B" w14:textId="73335799"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B46EDD" w14:textId="20296DC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66659A"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023F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417D7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680A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31E1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131CED9" w14:textId="07137635" w:rsidR="009E2D09" w:rsidRDefault="009E2D09" w:rsidP="00C83231">
      <w:pPr>
        <w:pStyle w:val="05ARTICLENiv1-Texte"/>
        <w:spacing w:after="60"/>
        <w:rPr>
          <w:noProof w:val="0"/>
        </w:rPr>
      </w:pPr>
    </w:p>
    <w:p w14:paraId="413087F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05875A5B" w14:textId="77777777" w:rsidTr="000A280A">
        <w:tc>
          <w:tcPr>
            <w:tcW w:w="9072" w:type="dxa"/>
          </w:tcPr>
          <w:p w14:paraId="7F29E6C7" w14:textId="7DC5A259"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 xml:space="preserve">Formation : </w:t>
            </w:r>
            <w:r>
              <w:rPr>
                <w:rFonts w:ascii="Franklin Gothic Book" w:eastAsia="Times New Roman" w:hAnsi="Franklin Gothic Book" w:cs="Times New Roman"/>
                <w:b/>
                <w:bCs/>
                <w:i/>
                <w:noProof/>
                <w:color w:val="D30073"/>
                <w:sz w:val="22"/>
                <w:szCs w:val="18"/>
                <w:lang w:eastAsia="fr-FR"/>
              </w:rPr>
              <w:t>l</w:t>
            </w:r>
            <w:r w:rsidRPr="00735655">
              <w:rPr>
                <w:rFonts w:ascii="Franklin Gothic Book" w:eastAsia="Times New Roman" w:hAnsi="Franklin Gothic Book" w:cs="Times New Roman"/>
                <w:b/>
                <w:bCs/>
                <w:i/>
                <w:noProof/>
                <w:color w:val="D30073"/>
                <w:sz w:val="22"/>
                <w:szCs w:val="18"/>
                <w:lang w:eastAsia="fr-FR"/>
              </w:rPr>
              <w:t>iste des formations et/ou informations proposées annuellemen</w:t>
            </w:r>
            <w:r>
              <w:rPr>
                <w:rFonts w:ascii="Franklin Gothic Book" w:eastAsia="Times New Roman" w:hAnsi="Franklin Gothic Book" w:cs="Times New Roman"/>
                <w:b/>
                <w:bCs/>
                <w:i/>
                <w:noProof/>
                <w:color w:val="D30073"/>
                <w:sz w:val="22"/>
                <w:szCs w:val="18"/>
                <w:lang w:eastAsia="fr-FR"/>
              </w:rPr>
              <w:t>t aux agents de l’établissement, l</w:t>
            </w:r>
            <w:r w:rsidRPr="00735655">
              <w:rPr>
                <w:rFonts w:ascii="Franklin Gothic Book" w:eastAsia="Times New Roman" w:hAnsi="Franklin Gothic Book" w:cs="Times New Roman"/>
                <w:b/>
                <w:bCs/>
                <w:i/>
                <w:noProof/>
                <w:color w:val="D30073"/>
                <w:sz w:val="22"/>
                <w:szCs w:val="18"/>
                <w:lang w:eastAsia="fr-FR"/>
              </w:rPr>
              <w:t>iste des prestations d’accompagnement ou de formation pouvant être proposées aux établissements (sur devis ou non) en lien avec l’objet du marché</w:t>
            </w:r>
          </w:p>
        </w:tc>
      </w:tr>
      <w:tr w:rsidR="00735655" w:rsidRPr="00D455CE" w14:paraId="72A3F816" w14:textId="77777777" w:rsidTr="000A280A">
        <w:tc>
          <w:tcPr>
            <w:tcW w:w="9072" w:type="dxa"/>
          </w:tcPr>
          <w:p w14:paraId="34A204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93086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70F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4835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EF79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2E5AE3" w14:textId="5292DE56"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686DDE" w14:textId="6FE8854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4F27D4"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61A54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EAD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2E41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B93B5E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B60FB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F85030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1AB42"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2DAD967"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427F01F4" w14:textId="77777777" w:rsidTr="000A280A">
        <w:tc>
          <w:tcPr>
            <w:tcW w:w="9072" w:type="dxa"/>
          </w:tcPr>
          <w:p w14:paraId="4F67218D" w14:textId="0EE4ECF7"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w:t>
            </w:r>
            <w:r>
              <w:rPr>
                <w:rFonts w:ascii="Franklin Gothic Book" w:eastAsia="Times New Roman" w:hAnsi="Franklin Gothic Book" w:cs="Times New Roman"/>
                <w:b/>
                <w:bCs/>
                <w:i/>
                <w:noProof/>
                <w:color w:val="D30073"/>
                <w:sz w:val="22"/>
                <w:szCs w:val="18"/>
                <w:lang w:eastAsia="fr-FR"/>
              </w:rPr>
              <w:t>issions de conseil et d'audit, r</w:t>
            </w:r>
            <w:r w:rsidRPr="00735655">
              <w:rPr>
                <w:rFonts w:ascii="Franklin Gothic Book" w:eastAsia="Times New Roman" w:hAnsi="Franklin Gothic Book" w:cs="Times New Roman"/>
                <w:b/>
                <w:bCs/>
                <w:i/>
                <w:noProof/>
                <w:color w:val="D30073"/>
                <w:sz w:val="22"/>
                <w:szCs w:val="18"/>
                <w:lang w:eastAsia="fr-FR"/>
              </w:rPr>
              <w:t>apports statistiques</w:t>
            </w:r>
          </w:p>
        </w:tc>
      </w:tr>
      <w:tr w:rsidR="00735655" w:rsidRPr="00D455CE" w14:paraId="01AC7B97" w14:textId="77777777" w:rsidTr="000A280A">
        <w:tc>
          <w:tcPr>
            <w:tcW w:w="9072" w:type="dxa"/>
          </w:tcPr>
          <w:p w14:paraId="1D7ABE6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E7BB0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FDEEA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BA507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ADDB7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C9565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02604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3597B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51338" w14:textId="60293F98"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37748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6A0E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86B18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546C9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D5EB31"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0D31CE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E08DDF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83A33DD" w14:textId="77777777" w:rsidTr="000A280A">
        <w:tc>
          <w:tcPr>
            <w:tcW w:w="9072" w:type="dxa"/>
          </w:tcPr>
          <w:p w14:paraId="7EB1709D" w14:textId="1577BBD5"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Participation à des réunions de coordination et CLIN</w:t>
            </w:r>
          </w:p>
        </w:tc>
      </w:tr>
      <w:tr w:rsidR="00735655" w:rsidRPr="00D455CE" w14:paraId="210EBF87" w14:textId="77777777" w:rsidTr="000A280A">
        <w:tc>
          <w:tcPr>
            <w:tcW w:w="9072" w:type="dxa"/>
          </w:tcPr>
          <w:p w14:paraId="6BE496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7A1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E4926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D1011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228A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28E3A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B1BD75" w14:textId="50F48E2A"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FECAFB" w14:textId="510D8828"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2D4C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BDF1D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EF4AC9C" w14:textId="5EA22CF3"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A35C25" w14:textId="7404531B"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F51FAD" w14:textId="6727DD42"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60156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ECA2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EDAF7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70CFF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E6A32C"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1DB19E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C89F7AB" w14:textId="77777777" w:rsidR="009E2D09" w:rsidRDefault="009E2D09" w:rsidP="009E2D09">
      <w:pPr>
        <w:snapToGrid w:val="0"/>
        <w:spacing w:after="0"/>
        <w:rPr>
          <w:rFonts w:ascii="Arial" w:eastAsia="Times New Roman" w:hAnsi="Arial" w:cs="Arial"/>
          <w:u w:val="single"/>
          <w:lang w:eastAsia="ar-SA"/>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64838B8" w14:textId="77777777" w:rsidTr="000A280A">
        <w:tc>
          <w:tcPr>
            <w:tcW w:w="9072" w:type="dxa"/>
          </w:tcPr>
          <w:p w14:paraId="0BD144C7" w14:textId="6B4971F3"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d’information et de conseil [coordonnées des différents interlocuteurs et leur(s) suppléant(s) qui pourront être consultés gracieusement dans le cadre de résultats provisoires ou définitifs, pour des commentaires, avis et aides à l’interprétation, gestions des actions correctives / moyens mis en œuvre pour faciliter le dialogue avec les agents de l’établissement</w:t>
            </w:r>
          </w:p>
        </w:tc>
      </w:tr>
      <w:tr w:rsidR="00735655" w:rsidRPr="00D455CE" w14:paraId="24F27CE9" w14:textId="77777777" w:rsidTr="000A280A">
        <w:tc>
          <w:tcPr>
            <w:tcW w:w="9072" w:type="dxa"/>
          </w:tcPr>
          <w:p w14:paraId="4BB4E50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C3AB7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94DCB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E49AE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1810F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50E87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F40C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F54F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2A64A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65842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8CED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80D71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C95E8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3C6FE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9EE637"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ABC91D" w14:textId="77777777" w:rsidR="00735655" w:rsidRDefault="00735655" w:rsidP="009E2D09">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2F0C8B56" w14:textId="77777777" w:rsidTr="000A280A">
        <w:tc>
          <w:tcPr>
            <w:tcW w:w="9072" w:type="dxa"/>
          </w:tcPr>
          <w:p w14:paraId="215AAF87" w14:textId="31612A16"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de suivi de la qualité des prestations (modalités de traitement des réclamations, modalités de gestion des non-conformités des résultats,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participation à un programme de contrôles qualité externe …)</w:t>
            </w:r>
          </w:p>
        </w:tc>
      </w:tr>
      <w:tr w:rsidR="00735655" w:rsidRPr="00D455CE" w14:paraId="38DB3538" w14:textId="77777777" w:rsidTr="000A280A">
        <w:tc>
          <w:tcPr>
            <w:tcW w:w="9072" w:type="dxa"/>
          </w:tcPr>
          <w:p w14:paraId="0F4A2C0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89EF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F1278" w14:textId="141314B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0E265E" w14:textId="3C030C8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040E4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A74553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F708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112CE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F4353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A9772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C477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F75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1B64F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FD5C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3EF2B12" w14:textId="41EB1C5C" w:rsidR="009E2D09" w:rsidRDefault="009E2D09" w:rsidP="009E2D09">
      <w:pPr>
        <w:spacing w:before="0" w:after="160" w:line="259" w:lineRule="auto"/>
        <w:jc w:val="left"/>
        <w:rPr>
          <w:rFonts w:ascii="Franklin Gothic Book" w:eastAsia="Times New Roman" w:hAnsi="Franklin Gothic Book" w:cs="Times New Roman"/>
          <w:noProof/>
          <w:sz w:val="22"/>
          <w:szCs w:val="18"/>
          <w:lang w:eastAsia="fr-FR"/>
        </w:rPr>
      </w:pPr>
      <w:r>
        <w:rPr>
          <w:rFonts w:ascii="Franklin Gothic Book" w:eastAsia="Times New Roman" w:hAnsi="Franklin Gothic Book" w:cs="Times New Roman"/>
          <w:noProof/>
          <w:sz w:val="22"/>
          <w:szCs w:val="18"/>
          <w:lang w:eastAsia="fr-FR"/>
        </w:rPr>
        <w:br w:type="page"/>
      </w:r>
    </w:p>
    <w:p w14:paraId="1F8CCD69" w14:textId="795C39CE" w:rsidR="00EC3E63" w:rsidRDefault="00EC3E63" w:rsidP="00EC3E63">
      <w:pPr>
        <w:spacing w:before="0" w:after="160" w:line="259" w:lineRule="auto"/>
        <w:jc w:val="left"/>
        <w:rPr>
          <w:rFonts w:ascii="Arial" w:eastAsia="Times New Roman" w:hAnsi="Arial" w:cs="Times New Roman"/>
          <w:szCs w:val="20"/>
          <w:lang w:eastAsia="fr-FR"/>
        </w:rPr>
      </w:pPr>
    </w:p>
    <w:p w14:paraId="6222953C" w14:textId="45758C09" w:rsidR="00EC3E63" w:rsidRDefault="00EC3E63" w:rsidP="00EC3E63">
      <w:pPr>
        <w:spacing w:before="0" w:after="160" w:line="259" w:lineRule="auto"/>
        <w:jc w:val="left"/>
        <w:rPr>
          <w:rFonts w:ascii="Arial" w:eastAsia="Times New Roman" w:hAnsi="Arial" w:cs="Times New Roman"/>
          <w:szCs w:val="20"/>
          <w:lang w:eastAsia="fr-FR"/>
        </w:rPr>
      </w:pPr>
    </w:p>
    <w:p w14:paraId="3EB2C679" w14:textId="67FD1C1D" w:rsidR="00EC3E63" w:rsidRDefault="00EC3E63">
      <w:pPr>
        <w:spacing w:before="0" w:after="160" w:line="259" w:lineRule="auto"/>
        <w:jc w:val="left"/>
        <w:rPr>
          <w:rFonts w:ascii="Arial" w:eastAsia="Times New Roman" w:hAnsi="Arial" w:cs="Times New Roman"/>
          <w:szCs w:val="20"/>
          <w:lang w:eastAsia="fr-FR"/>
        </w:rPr>
      </w:pPr>
    </w:p>
    <w:p w14:paraId="58801E19" w14:textId="11799F02" w:rsidR="00EC3E63" w:rsidRDefault="00EC3E63" w:rsidP="00EC3E63">
      <w:pPr>
        <w:spacing w:before="0" w:after="160" w:line="259" w:lineRule="auto"/>
        <w:jc w:val="left"/>
        <w:rPr>
          <w:rFonts w:ascii="Arial" w:eastAsia="Times New Roman" w:hAnsi="Arial" w:cs="Times New Roman"/>
          <w:szCs w:val="20"/>
          <w:lang w:eastAsia="fr-FR"/>
        </w:rPr>
      </w:pPr>
    </w:p>
    <w:p w14:paraId="01D5D677" w14:textId="56E8A5C1" w:rsidR="00EC3E63" w:rsidRDefault="00EC3E63" w:rsidP="00EC3E63">
      <w:pPr>
        <w:spacing w:before="0" w:after="160" w:line="259" w:lineRule="auto"/>
        <w:jc w:val="left"/>
        <w:rPr>
          <w:rFonts w:ascii="Arial" w:eastAsia="Times New Roman" w:hAnsi="Arial" w:cs="Times New Roman"/>
          <w:szCs w:val="20"/>
          <w:lang w:eastAsia="fr-FR"/>
        </w:rPr>
      </w:pPr>
    </w:p>
    <w:p w14:paraId="362BC8F0" w14:textId="093F8EB7" w:rsidR="00EC3E63" w:rsidRDefault="00EC3E63" w:rsidP="00EC3E63">
      <w:pPr>
        <w:spacing w:before="0" w:after="160" w:line="259" w:lineRule="auto"/>
        <w:jc w:val="left"/>
        <w:rPr>
          <w:rFonts w:ascii="Arial" w:eastAsia="Times New Roman" w:hAnsi="Arial" w:cs="Times New Roman"/>
          <w:szCs w:val="20"/>
          <w:lang w:eastAsia="fr-FR"/>
        </w:rPr>
      </w:pPr>
    </w:p>
    <w:p w14:paraId="6652A5EB" w14:textId="0DD5F099" w:rsidR="00EC3E63" w:rsidRDefault="00EC3E63" w:rsidP="00EC3E63">
      <w:pPr>
        <w:spacing w:before="0" w:after="160" w:line="259" w:lineRule="auto"/>
        <w:jc w:val="left"/>
        <w:rPr>
          <w:rFonts w:ascii="Arial" w:eastAsia="Times New Roman" w:hAnsi="Arial" w:cs="Times New Roman"/>
          <w:szCs w:val="20"/>
          <w:lang w:eastAsia="fr-FR"/>
        </w:rPr>
      </w:pPr>
    </w:p>
    <w:p w14:paraId="637BD58D" w14:textId="73371C3D" w:rsidR="00EC3E63" w:rsidRDefault="00EC3E63" w:rsidP="00EC3E63">
      <w:pPr>
        <w:spacing w:before="0" w:after="160" w:line="259" w:lineRule="auto"/>
        <w:jc w:val="left"/>
        <w:rPr>
          <w:rFonts w:ascii="Arial" w:eastAsia="Times New Roman" w:hAnsi="Arial" w:cs="Times New Roman"/>
          <w:szCs w:val="20"/>
          <w:lang w:eastAsia="fr-FR"/>
        </w:rPr>
      </w:pPr>
    </w:p>
    <w:p w14:paraId="24434CD8" w14:textId="4BAEF5EE" w:rsidR="00EC3E63" w:rsidRDefault="00EC3E63" w:rsidP="00EC3E63">
      <w:pPr>
        <w:spacing w:before="0" w:after="160" w:line="259" w:lineRule="auto"/>
        <w:jc w:val="left"/>
        <w:rPr>
          <w:rFonts w:ascii="Arial" w:eastAsia="Times New Roman" w:hAnsi="Arial" w:cs="Times New Roman"/>
          <w:szCs w:val="20"/>
          <w:lang w:eastAsia="fr-FR"/>
        </w:rPr>
      </w:pPr>
    </w:p>
    <w:p w14:paraId="6D6BFC0A" w14:textId="37D33C12" w:rsidR="00EC3E63" w:rsidRDefault="00EC3E63" w:rsidP="00EC3E63">
      <w:pPr>
        <w:spacing w:before="0" w:after="160" w:line="259" w:lineRule="auto"/>
        <w:jc w:val="left"/>
        <w:rPr>
          <w:rFonts w:ascii="Arial" w:eastAsia="Times New Roman" w:hAnsi="Arial" w:cs="Times New Roman"/>
          <w:szCs w:val="20"/>
          <w:lang w:eastAsia="fr-FR"/>
        </w:rPr>
      </w:pPr>
    </w:p>
    <w:p w14:paraId="3DB44785" w14:textId="5C184462" w:rsidR="00EC3E63" w:rsidRDefault="00EC3E63" w:rsidP="00EC3E63">
      <w:pPr>
        <w:spacing w:before="0" w:after="160" w:line="259" w:lineRule="auto"/>
        <w:jc w:val="left"/>
        <w:rPr>
          <w:rFonts w:ascii="Arial" w:eastAsia="Times New Roman" w:hAnsi="Arial" w:cs="Times New Roman"/>
          <w:szCs w:val="20"/>
          <w:lang w:eastAsia="fr-FR"/>
        </w:rPr>
      </w:pPr>
    </w:p>
    <w:p w14:paraId="2A04423D" w14:textId="72374374" w:rsidR="00EC3E63" w:rsidRDefault="00EC3E63" w:rsidP="00EC3E63">
      <w:pPr>
        <w:spacing w:before="0" w:after="160" w:line="259" w:lineRule="auto"/>
        <w:jc w:val="left"/>
        <w:rPr>
          <w:rFonts w:ascii="Arial" w:eastAsia="Times New Roman" w:hAnsi="Arial" w:cs="Times New Roman"/>
          <w:szCs w:val="20"/>
          <w:lang w:eastAsia="fr-FR"/>
        </w:rPr>
      </w:pPr>
    </w:p>
    <w:p w14:paraId="59FA872E" w14:textId="39A28864" w:rsidR="00EC3E63" w:rsidRDefault="00EC3E63" w:rsidP="00EC3E63">
      <w:pPr>
        <w:spacing w:before="0" w:after="160" w:line="259" w:lineRule="auto"/>
        <w:jc w:val="left"/>
        <w:rPr>
          <w:rFonts w:ascii="Arial" w:eastAsia="Times New Roman" w:hAnsi="Arial" w:cs="Times New Roman"/>
          <w:szCs w:val="20"/>
          <w:lang w:eastAsia="fr-FR"/>
        </w:rPr>
      </w:pPr>
    </w:p>
    <w:p w14:paraId="2B5749C8" w14:textId="3F455604" w:rsidR="00EC3E63" w:rsidRDefault="00EC3E63" w:rsidP="00EC3E63">
      <w:pPr>
        <w:spacing w:before="0" w:after="160" w:line="259" w:lineRule="auto"/>
        <w:jc w:val="left"/>
        <w:rPr>
          <w:rFonts w:ascii="Arial" w:eastAsia="Times New Roman" w:hAnsi="Arial" w:cs="Times New Roman"/>
          <w:szCs w:val="20"/>
          <w:lang w:eastAsia="fr-FR"/>
        </w:rPr>
      </w:pPr>
    </w:p>
    <w:p w14:paraId="586BDEA0"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201C06D" w14:textId="3149B209" w:rsidR="00EC3E63"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DEVELOPPEMENT DURABLE</w:t>
      </w:r>
    </w:p>
    <w:p w14:paraId="32F72FB4"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7B1AACB2" w14:textId="15EA9730" w:rsidR="00EC3E63" w:rsidRDefault="00EC3E63" w:rsidP="00EC3E63">
      <w:pPr>
        <w:spacing w:before="0" w:after="160" w:line="259" w:lineRule="auto"/>
        <w:jc w:val="left"/>
        <w:rPr>
          <w:rFonts w:ascii="Arial" w:eastAsia="Times New Roman" w:hAnsi="Arial" w:cs="Times New Roman"/>
          <w:szCs w:val="20"/>
          <w:lang w:eastAsia="fr-FR"/>
        </w:rPr>
      </w:pPr>
    </w:p>
    <w:p w14:paraId="63B6BFD6" w14:textId="3999632C" w:rsidR="00EC3E63" w:rsidRDefault="00EC3E63" w:rsidP="00EC3E63">
      <w:pPr>
        <w:spacing w:before="0" w:after="160" w:line="259" w:lineRule="auto"/>
        <w:jc w:val="left"/>
        <w:rPr>
          <w:rFonts w:ascii="Arial" w:eastAsia="Times New Roman" w:hAnsi="Arial" w:cs="Times New Roman"/>
          <w:szCs w:val="20"/>
          <w:lang w:eastAsia="fr-FR"/>
        </w:rPr>
      </w:pPr>
    </w:p>
    <w:p w14:paraId="4C7E56C4" w14:textId="4C48888E" w:rsidR="00EC3E63" w:rsidRDefault="00EC3E63" w:rsidP="00EC3E63">
      <w:pPr>
        <w:spacing w:before="0" w:after="160" w:line="259" w:lineRule="auto"/>
        <w:jc w:val="left"/>
        <w:rPr>
          <w:rFonts w:ascii="Arial" w:eastAsia="Times New Roman" w:hAnsi="Arial" w:cs="Times New Roman"/>
          <w:szCs w:val="20"/>
          <w:lang w:eastAsia="fr-FR"/>
        </w:rPr>
      </w:pPr>
    </w:p>
    <w:p w14:paraId="15AB9A70" w14:textId="67B9EC6E" w:rsidR="00EC3E63" w:rsidRDefault="00EC3E63" w:rsidP="00EC3E63">
      <w:pPr>
        <w:spacing w:before="0" w:after="160" w:line="259" w:lineRule="auto"/>
        <w:jc w:val="left"/>
        <w:rPr>
          <w:rFonts w:ascii="Arial" w:eastAsia="Times New Roman" w:hAnsi="Arial" w:cs="Times New Roman"/>
          <w:szCs w:val="20"/>
          <w:lang w:eastAsia="fr-FR"/>
        </w:rPr>
      </w:pPr>
    </w:p>
    <w:p w14:paraId="62B01CBD" w14:textId="3C2F6646" w:rsidR="00EC3E63" w:rsidRDefault="00EC3E63" w:rsidP="00EC3E63">
      <w:pPr>
        <w:spacing w:before="0" w:after="160" w:line="259" w:lineRule="auto"/>
        <w:jc w:val="left"/>
        <w:rPr>
          <w:rFonts w:ascii="Arial" w:eastAsia="Times New Roman" w:hAnsi="Arial" w:cs="Times New Roman"/>
          <w:szCs w:val="20"/>
          <w:lang w:eastAsia="fr-FR"/>
        </w:rPr>
      </w:pPr>
    </w:p>
    <w:p w14:paraId="0173723C" w14:textId="0FC18B34" w:rsidR="00EC3E63" w:rsidRDefault="00EC3E63">
      <w:pPr>
        <w:spacing w:before="0" w:after="160" w:line="259" w:lineRule="auto"/>
        <w:jc w:val="left"/>
        <w:rPr>
          <w:rFonts w:ascii="Arial" w:eastAsia="Times New Roman" w:hAnsi="Arial" w:cs="Times New Roman"/>
          <w:szCs w:val="20"/>
          <w:lang w:eastAsia="fr-FR"/>
        </w:rPr>
      </w:pPr>
      <w:r>
        <w:rPr>
          <w:rFonts w:ascii="Arial" w:eastAsia="Times New Roman" w:hAnsi="Arial" w:cs="Times New Roman"/>
          <w:szCs w:val="20"/>
          <w:lang w:eastAsia="fr-FR"/>
        </w:rPr>
        <w:br w:type="page"/>
      </w:r>
    </w:p>
    <w:p w14:paraId="0F060217" w14:textId="46F8ACB6" w:rsidR="00EC3E63" w:rsidRDefault="00EC3E63" w:rsidP="00EC3E63">
      <w:pPr>
        <w:spacing w:before="0" w:after="160" w:line="259" w:lineRule="auto"/>
        <w:jc w:val="left"/>
        <w:rPr>
          <w:rFonts w:ascii="Arial" w:eastAsia="Times New Roman" w:hAnsi="Arial" w:cs="Times New Roman"/>
          <w:szCs w:val="20"/>
          <w:lang w:eastAsia="fr-FR"/>
        </w:rPr>
      </w:pPr>
    </w:p>
    <w:p w14:paraId="4D06943D" w14:textId="73EBB258" w:rsidR="00EC3E63" w:rsidRDefault="00EC3E63" w:rsidP="00EC3E63">
      <w:pPr>
        <w:spacing w:before="0" w:after="160" w:line="259" w:lineRule="auto"/>
        <w:jc w:val="left"/>
        <w:rPr>
          <w:rFonts w:ascii="Arial" w:eastAsia="Times New Roman" w:hAnsi="Arial" w:cs="Times New Roman"/>
          <w:szCs w:val="20"/>
          <w:lang w:eastAsia="fr-FR"/>
        </w:rPr>
      </w:pPr>
    </w:p>
    <w:p w14:paraId="28113D20" w14:textId="5F514369" w:rsidR="008C0F1E" w:rsidRPr="005C5C35" w:rsidRDefault="008C0F1E" w:rsidP="005C5C35">
      <w:pPr>
        <w:tabs>
          <w:tab w:val="left" w:leader="dot" w:pos="9356"/>
        </w:tabs>
        <w:spacing w:before="0"/>
        <w:rPr>
          <w:rFonts w:ascii="Franklin Gothic Book" w:eastAsia="Times New Roman" w:hAnsi="Franklin Gothic Book" w:cs="Times New Roman"/>
          <w:b/>
          <w:bCs/>
          <w:i/>
          <w:noProof/>
          <w:color w:val="D30073"/>
          <w:sz w:val="22"/>
          <w:szCs w:val="18"/>
          <w:lang w:eastAsia="fr-FR"/>
        </w:rPr>
      </w:pPr>
      <w:r w:rsidRPr="005C5C35">
        <w:rPr>
          <w:rFonts w:ascii="Franklin Gothic Book" w:eastAsia="Times New Roman" w:hAnsi="Franklin Gothic Book" w:cs="Times New Roman"/>
          <w:b/>
          <w:bCs/>
          <w:i/>
          <w:noProof/>
          <w:color w:val="D30073"/>
          <w:sz w:val="22"/>
          <w:szCs w:val="18"/>
          <w:lang w:eastAsia="fr-FR"/>
        </w:rPr>
        <w:t xml:space="preserve">Description des démarches environnementales mises en place [gestion des déchets liquides et solides y compris des consommables usagés nécessaires à la réalisation des prélèvements (tri, recyclage, </w:t>
      </w:r>
      <w:r w:rsidR="005C5C35" w:rsidRPr="005C5C35">
        <w:rPr>
          <w:rFonts w:ascii="Franklin Gothic Book" w:eastAsia="Times New Roman" w:hAnsi="Franklin Gothic Book" w:cs="Times New Roman"/>
          <w:b/>
          <w:bCs/>
          <w:i/>
          <w:noProof/>
          <w:color w:val="D30073"/>
          <w:sz w:val="22"/>
          <w:szCs w:val="18"/>
          <w:lang w:eastAsia="fr-FR"/>
        </w:rPr>
        <w:t>valorisation, …</w:t>
      </w:r>
      <w:r w:rsidRPr="005C5C35">
        <w:rPr>
          <w:rFonts w:ascii="Franklin Gothic Book" w:eastAsia="Times New Roman" w:hAnsi="Franklin Gothic Book" w:cs="Times New Roman"/>
          <w:b/>
          <w:bCs/>
          <w:i/>
          <w:noProof/>
          <w:color w:val="D30073"/>
          <w:sz w:val="22"/>
          <w:szCs w:val="18"/>
          <w:lang w:eastAsia="fr-FR"/>
        </w:rPr>
        <w:t xml:space="preserve">), économies d'énergie, recours à des énergies </w:t>
      </w:r>
      <w:r w:rsidR="005C5C35" w:rsidRPr="005C5C35">
        <w:rPr>
          <w:rFonts w:ascii="Franklin Gothic Book" w:eastAsia="Times New Roman" w:hAnsi="Franklin Gothic Book" w:cs="Times New Roman"/>
          <w:b/>
          <w:bCs/>
          <w:i/>
          <w:noProof/>
          <w:color w:val="D30073"/>
          <w:sz w:val="22"/>
          <w:szCs w:val="18"/>
          <w:lang w:eastAsia="fr-FR"/>
        </w:rPr>
        <w:t xml:space="preserve">propres, réduction de l’impact de la collecte des prélèvements, </w:t>
      </w:r>
      <w:r w:rsidRPr="005C5C35">
        <w:rPr>
          <w:rFonts w:ascii="Franklin Gothic Book" w:eastAsia="Times New Roman" w:hAnsi="Franklin Gothic Book" w:cs="Times New Roman"/>
          <w:b/>
          <w:bCs/>
          <w:i/>
          <w:noProof/>
          <w:color w:val="D30073"/>
          <w:sz w:val="22"/>
          <w:szCs w:val="18"/>
          <w:lang w:eastAsia="fr-FR"/>
        </w:rPr>
        <w:t>…] mises en place dans le cadre de l’exécution du marché</w:t>
      </w:r>
    </w:p>
    <w:p w14:paraId="3425D993" w14:textId="7B8B4413" w:rsidR="00EC3E63" w:rsidRDefault="00EC3E63" w:rsidP="00EC3E63">
      <w:pPr>
        <w:spacing w:before="0" w:after="160" w:line="259" w:lineRule="auto"/>
        <w:jc w:val="left"/>
        <w:rPr>
          <w:rFonts w:ascii="Arial" w:eastAsia="Times New Roman" w:hAnsi="Arial" w:cs="Times New Roman"/>
          <w:szCs w:val="20"/>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515AC05E" w14:textId="77777777" w:rsidTr="000A280A">
        <w:tc>
          <w:tcPr>
            <w:tcW w:w="9072" w:type="dxa"/>
          </w:tcPr>
          <w:p w14:paraId="5C2DA3D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F2E97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F422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D6842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99960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1C6E2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B3E3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4F831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552B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22066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5C567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CE94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EBD9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FBE7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DCBDF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705C1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898A0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17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D249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59E7A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19923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0B406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B3822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958D0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50247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943B7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BAAB6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4DB64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5790CD"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bookmarkEnd w:id="7"/>
      <w:bookmarkEnd w:id="8"/>
      <w:bookmarkEnd w:id="9"/>
      <w:bookmarkEnd w:id="10"/>
      <w:bookmarkEnd w:id="0"/>
    </w:tbl>
    <w:p w14:paraId="5977F4E3" w14:textId="77777777" w:rsidR="00EC3E63" w:rsidRDefault="00EC3E63" w:rsidP="00EC3E63">
      <w:pPr>
        <w:spacing w:before="0" w:after="160" w:line="259" w:lineRule="auto"/>
        <w:jc w:val="left"/>
        <w:rPr>
          <w:rFonts w:ascii="Arial" w:eastAsia="Times New Roman" w:hAnsi="Arial" w:cs="Times New Roman"/>
          <w:szCs w:val="20"/>
          <w:lang w:eastAsia="fr-FR"/>
        </w:rPr>
      </w:pPr>
    </w:p>
    <w:sectPr w:rsidR="00EC3E63" w:rsidSect="00D74127">
      <w:headerReference w:type="default" r:id="rId12"/>
      <w:footerReference w:type="default" r:id="rId13"/>
      <w:pgSz w:w="11906" w:h="16838" w:code="9"/>
      <w:pgMar w:top="1418" w:right="1418" w:bottom="851" w:left="1418" w:header="454" w:footer="76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0FB2D" w16cex:dateUtc="2023-10-11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8E4F6" w16cid:durableId="21B997B9"/>
  <w16cid:commentId w16cid:paraId="648BE7BE" w16cid:durableId="21B997BA"/>
  <w16cid:commentId w16cid:paraId="347D2262" w16cid:durableId="21B997BB"/>
  <w16cid:commentId w16cid:paraId="7ED44E7B" w16cid:durableId="21B997BC"/>
  <w16cid:commentId w16cid:paraId="2399D133" w16cid:durableId="21B997BD"/>
  <w16cid:commentId w16cid:paraId="7801BCEA" w16cid:durableId="21B997BE"/>
  <w16cid:commentId w16cid:paraId="41BE3BA2" w16cid:durableId="21B997BF"/>
  <w16cid:commentId w16cid:paraId="0ED0D0AB" w16cid:durableId="21B997C0"/>
  <w16cid:commentId w16cid:paraId="31D964B3" w16cid:durableId="21B997C1"/>
  <w16cid:commentId w16cid:paraId="190AE8B0" w16cid:durableId="21B997C2"/>
  <w16cid:commentId w16cid:paraId="4BAFADD0" w16cid:durableId="21B997C3"/>
  <w16cid:commentId w16cid:paraId="36EFD689" w16cid:durableId="21B997C4"/>
  <w16cid:commentId w16cid:paraId="5D01AB03" w16cid:durableId="21B997C5"/>
  <w16cid:commentId w16cid:paraId="3FAA51D2" w16cid:durableId="21B997C6"/>
  <w16cid:commentId w16cid:paraId="3953D5D9" w16cid:durableId="21B997C7"/>
  <w16cid:commentId w16cid:paraId="08CB799C" w16cid:durableId="21B997C8"/>
  <w16cid:commentId w16cid:paraId="37821C65" w16cid:durableId="21B997C9"/>
  <w16cid:commentId w16cid:paraId="20D5E595" w16cid:durableId="21B997CA"/>
  <w16cid:commentId w16cid:paraId="3A225EDD" w16cid:durableId="21B997CB"/>
  <w16cid:commentId w16cid:paraId="74DF58D2" w16cid:durableId="21B997CC"/>
  <w16cid:commentId w16cid:paraId="5F5232CC" w16cid:durableId="21B997CD"/>
  <w16cid:commentId w16cid:paraId="438557D5" w16cid:durableId="21B997CE"/>
  <w16cid:commentId w16cid:paraId="39978D65" w16cid:durableId="21B997CF"/>
  <w16cid:commentId w16cid:paraId="6B73E0EF" w16cid:durableId="21B997D0"/>
  <w16cid:commentId w16cid:paraId="45AEE557" w16cid:durableId="21B997D1"/>
  <w16cid:commentId w16cid:paraId="4AA22997" w16cid:durableId="21B997D2"/>
  <w16cid:commentId w16cid:paraId="22D80BAF" w16cid:durableId="21B997D3"/>
  <w16cid:commentId w16cid:paraId="537919DB" w16cid:durableId="21B997D4"/>
  <w16cid:commentId w16cid:paraId="5A7C5C47" w16cid:durableId="21B997D5"/>
  <w16cid:commentId w16cid:paraId="192ED8A2" w16cid:durableId="21B997D6"/>
  <w16cid:commentId w16cid:paraId="7C5EBE95" w16cid:durableId="21B997D7"/>
  <w16cid:commentId w16cid:paraId="10CB1826" w16cid:durableId="21B997D8"/>
  <w16cid:commentId w16cid:paraId="0D5CFE9E" w16cid:durableId="21B997D9"/>
  <w16cid:commentId w16cid:paraId="073CB962" w16cid:durableId="21B997DA"/>
  <w16cid:commentId w16cid:paraId="10DCD316" w16cid:durableId="21B997DB"/>
  <w16cid:commentId w16cid:paraId="71D1B1B4" w16cid:durableId="21B997DC"/>
  <w16cid:commentId w16cid:paraId="223B1AA0" w16cid:durableId="21B997DD"/>
  <w16cid:commentId w16cid:paraId="5F4C88E8" w16cid:durableId="21B997DE"/>
  <w16cid:commentId w16cid:paraId="2E01A5AC" w16cid:durableId="21B997DF"/>
  <w16cid:commentId w16cid:paraId="7B5713FF" w16cid:durableId="21B997E0"/>
  <w16cid:commentId w16cid:paraId="3528BACD" w16cid:durableId="21B997E1"/>
  <w16cid:commentId w16cid:paraId="05BCA48C" w16cid:durableId="21B997E2"/>
  <w16cid:commentId w16cid:paraId="1B2F0E54" w16cid:durableId="21B997E3"/>
  <w16cid:commentId w16cid:paraId="3B07AA61" w16cid:durableId="21B997E4"/>
  <w16cid:commentId w16cid:paraId="595B630B" w16cid:durableId="21B997E5"/>
  <w16cid:commentId w16cid:paraId="16F16116" w16cid:durableId="21B997E6"/>
  <w16cid:commentId w16cid:paraId="67AE1078" w16cid:durableId="21B997E7"/>
  <w16cid:commentId w16cid:paraId="665777BB" w16cid:durableId="21B997E8"/>
  <w16cid:commentId w16cid:paraId="42E3D5BD" w16cid:durableId="21B997E9"/>
  <w16cid:commentId w16cid:paraId="36E61A06" w16cid:durableId="21B997EA"/>
  <w16cid:commentId w16cid:paraId="573B6B99" w16cid:durableId="230DD031"/>
  <w16cid:commentId w16cid:paraId="77019244" w16cid:durableId="230DD032"/>
  <w16cid:commentId w16cid:paraId="697FB683" w16cid:durableId="230DD033"/>
  <w16cid:commentId w16cid:paraId="6389A125" w16cid:durableId="230DD034"/>
  <w16cid:commentId w16cid:paraId="108AD4FC" w16cid:durableId="21B997EB"/>
  <w16cid:commentId w16cid:paraId="1FDC7A83" w16cid:durableId="21B997EC"/>
  <w16cid:commentId w16cid:paraId="146BB3E6" w16cid:durableId="21B997ED"/>
  <w16cid:commentId w16cid:paraId="17A787C8" w16cid:durableId="230DD15D"/>
  <w16cid:commentId w16cid:paraId="4DAF8997" w16cid:durableId="230DD15C"/>
  <w16cid:commentId w16cid:paraId="084C8AC8" w16cid:durableId="230DD15B"/>
  <w16cid:commentId w16cid:paraId="7B74C79C" w16cid:durableId="230DD15A"/>
  <w16cid:commentId w16cid:paraId="7C298327" w16cid:durableId="21B997EE"/>
  <w16cid:commentId w16cid:paraId="60812747" w16cid:durableId="21B997EF"/>
  <w16cid:commentId w16cid:paraId="29036E4A" w16cid:durableId="21B997F0"/>
  <w16cid:commentId w16cid:paraId="4D79435B" w16cid:durableId="21B997F1"/>
  <w16cid:commentId w16cid:paraId="26663EDB" w16cid:durableId="21B997F2"/>
  <w16cid:commentId w16cid:paraId="3B8613CD" w16cid:durableId="23D0F3B5"/>
  <w16cid:commentId w16cid:paraId="571E4126" w16cid:durableId="230DD161"/>
  <w16cid:commentId w16cid:paraId="6C565E37" w16cid:durableId="230DD160"/>
  <w16cid:commentId w16cid:paraId="0D0A3E46" w16cid:durableId="230DD15F"/>
  <w16cid:commentId w16cid:paraId="5D03C404" w16cid:durableId="230DD15E"/>
  <w16cid:commentId w16cid:paraId="7D02D3E5" w16cid:durableId="21B997F4"/>
  <w16cid:commentId w16cid:paraId="27E733C1" w16cid:durableId="21B997F5"/>
  <w16cid:commentId w16cid:paraId="6FD08A43" w16cid:durableId="21B997F6"/>
  <w16cid:commentId w16cid:paraId="2E55195D" w16cid:durableId="23D11B25"/>
  <w16cid:commentId w16cid:paraId="44E520DF" w16cid:durableId="230DD165"/>
  <w16cid:commentId w16cid:paraId="7A1E8AEA" w16cid:durableId="230DD164"/>
  <w16cid:commentId w16cid:paraId="02326D44" w16cid:durableId="230DD163"/>
  <w16cid:commentId w16cid:paraId="63966D85" w16cid:durableId="230DD162"/>
  <w16cid:commentId w16cid:paraId="66F67E06" w16cid:durableId="21B997F8"/>
  <w16cid:commentId w16cid:paraId="59EF04FF" w16cid:durableId="21B997F9"/>
  <w16cid:commentId w16cid:paraId="2202E9F8" w16cid:durableId="21B997FA"/>
  <w16cid:commentId w16cid:paraId="464C79F9" w16cid:durableId="21B997FB"/>
  <w16cid:commentId w16cid:paraId="64995AF6" w16cid:durableId="21B997FC"/>
  <w16cid:commentId w16cid:paraId="1972736E" w16cid:durableId="21B997FD"/>
  <w16cid:commentId w16cid:paraId="12FBBB44" w16cid:durableId="21B997FE"/>
  <w16cid:commentId w16cid:paraId="4003DA29" w16cid:durableId="21B997FF"/>
  <w16cid:commentId w16cid:paraId="0284FBF1" w16cid:durableId="21B99800"/>
  <w16cid:commentId w16cid:paraId="2531F91E" w16cid:durableId="21B99801"/>
  <w16cid:commentId w16cid:paraId="633301DB" w16cid:durableId="21B99802"/>
  <w16cid:commentId w16cid:paraId="6C9FBC99" w16cid:durableId="21B99803"/>
  <w16cid:commentId w16cid:paraId="7552E923" w16cid:durableId="21B99804"/>
  <w16cid:commentId w16cid:paraId="68A7847A" w16cid:durableId="21B99805"/>
  <w16cid:commentId w16cid:paraId="698867A2" w16cid:durableId="21B99806"/>
  <w16cid:commentId w16cid:paraId="7EC4C688" w16cid:durableId="2872522A"/>
  <w16cid:commentId w16cid:paraId="430516EF" w16cid:durableId="28725229"/>
  <w16cid:commentId w16cid:paraId="761AB6CC" w16cid:durableId="21B99809"/>
  <w16cid:commentId w16cid:paraId="302910A4" w16cid:durableId="21B9980A"/>
  <w16cid:commentId w16cid:paraId="12CF3323" w16cid:durableId="21B9980B"/>
  <w16cid:commentId w16cid:paraId="67D7BC12" w16cid:durableId="21B9980C"/>
  <w16cid:commentId w16cid:paraId="5319377E" w16cid:durableId="21B9980D"/>
  <w16cid:commentId w16cid:paraId="1210A87C" w16cid:durableId="21B9980E"/>
  <w16cid:commentId w16cid:paraId="293652B8" w16cid:durableId="21B9980F"/>
  <w16cid:commentId w16cid:paraId="68B5B9D0" w16cid:durableId="21B99810"/>
  <w16cid:commentId w16cid:paraId="20C13223" w16cid:durableId="21B99811"/>
  <w16cid:commentId w16cid:paraId="4746BA1D" w16cid:durableId="21B99812"/>
  <w16cid:commentId w16cid:paraId="6FCBDDA0" w16cid:durableId="21B99813"/>
  <w16cid:commentId w16cid:paraId="1DFDE05F" w16cid:durableId="21B99814"/>
  <w16cid:commentId w16cid:paraId="3B7F6DE8" w16cid:durableId="21B99815"/>
  <w16cid:commentId w16cid:paraId="5C457693" w16cid:durableId="21B99816"/>
  <w16cid:commentId w16cid:paraId="6BCEFCAA" w16cid:durableId="21B99817"/>
  <w16cid:commentId w16cid:paraId="622E4BAC" w16cid:durableId="21B99818"/>
  <w16cid:commentId w16cid:paraId="293AC471" w16cid:durableId="21B99819"/>
  <w16cid:commentId w16cid:paraId="5A5B389C" w16cid:durableId="21B9981A"/>
  <w16cid:commentId w16cid:paraId="6991C09F" w16cid:durableId="21B9981B"/>
  <w16cid:commentId w16cid:paraId="1B9E4306" w16cid:durableId="21B9981C"/>
  <w16cid:commentId w16cid:paraId="5A71B168" w16cid:durableId="21B9981D"/>
  <w16cid:commentId w16cid:paraId="0874AEE5" w16cid:durableId="21B9981E"/>
  <w16cid:commentId w16cid:paraId="0F2AAC34" w16cid:durableId="21B9981F"/>
  <w16cid:commentId w16cid:paraId="39957BA2" w16cid:durableId="21B99820"/>
  <w16cid:commentId w16cid:paraId="4EA52C99" w16cid:durableId="21B99821"/>
  <w16cid:commentId w16cid:paraId="5EB84431" w16cid:durableId="21B99822"/>
  <w16cid:commentId w16cid:paraId="187135EC" w16cid:durableId="21B99823"/>
  <w16cid:commentId w16cid:paraId="6ED82A7E" w16cid:durableId="21B99824"/>
  <w16cid:commentId w16cid:paraId="24165485" w16cid:durableId="21B9A54C"/>
  <w16cid:commentId w16cid:paraId="4EC4C865" w16cid:durableId="21B99825"/>
  <w16cid:commentId w16cid:paraId="7632AC2D" w16cid:durableId="21B99826"/>
  <w16cid:commentId w16cid:paraId="38140A22" w16cid:durableId="21B99827"/>
  <w16cid:commentId w16cid:paraId="4E7BCB5D" w16cid:durableId="21B99828"/>
  <w16cid:commentId w16cid:paraId="69E92FB6" w16cid:durableId="21B99829"/>
  <w16cid:commentId w16cid:paraId="3F925B2A" w16cid:durableId="21B9982A"/>
  <w16cid:commentId w16cid:paraId="3FF97B0F" w16cid:durableId="21B9982B"/>
  <w16cid:commentId w16cid:paraId="5C22FA41" w16cid:durableId="21B9982C"/>
  <w16cid:commentId w16cid:paraId="7D0775D6" w16cid:durableId="21B9982D"/>
  <w16cid:commentId w16cid:paraId="343BD821" w16cid:durableId="21B9982E"/>
  <w16cid:commentId w16cid:paraId="5729664C" w16cid:durableId="21B9982F"/>
  <w16cid:commentId w16cid:paraId="0D2F36FD" w16cid:durableId="21B99830"/>
  <w16cid:commentId w16cid:paraId="7EFB53CA" w16cid:durableId="21B99831"/>
  <w16cid:commentId w16cid:paraId="108CA113" w16cid:durableId="21B99832"/>
  <w16cid:commentId w16cid:paraId="2DA2CD7E" w16cid:durableId="21B99833"/>
  <w16cid:commentId w16cid:paraId="37ACBED5" w16cid:durableId="21B99834"/>
  <w16cid:commentId w16cid:paraId="204A3759" w16cid:durableId="21B99835"/>
  <w16cid:commentId w16cid:paraId="7E64500A" w16cid:durableId="21B99836"/>
  <w16cid:commentId w16cid:paraId="13C1839C" w16cid:durableId="242452FF"/>
  <w16cid:commentId w16cid:paraId="72986246" w16cid:durableId="21B99837"/>
  <w16cid:commentId w16cid:paraId="23E6C937" w16cid:durableId="21B99838"/>
  <w16cid:commentId w16cid:paraId="1C8DB953" w16cid:durableId="21B99839"/>
  <w16cid:commentId w16cid:paraId="46D1B66E" w16cid:durableId="21B9983A"/>
  <w16cid:commentId w16cid:paraId="07940FDB" w16cid:durableId="21B9983B"/>
  <w16cid:commentId w16cid:paraId="2F29C8A2" w16cid:durableId="21B9983C"/>
  <w16cid:commentId w16cid:paraId="113652DB" w16cid:durableId="21B9983D"/>
  <w16cid:commentId w16cid:paraId="0C62B175" w16cid:durableId="21B9983E"/>
  <w16cid:commentId w16cid:paraId="17535446" w16cid:durableId="21B9983F"/>
  <w16cid:commentId w16cid:paraId="5A55CEA9" w16cid:durableId="287251A6"/>
  <w16cid:commentId w16cid:paraId="1A872CF0" w16cid:durableId="28D0FB2D"/>
  <w16cid:commentId w16cid:paraId="2E705382" w16cid:durableId="21B99841"/>
  <w16cid:commentId w16cid:paraId="2AF4EB0D" w16cid:durableId="21B99844"/>
  <w16cid:commentId w16cid:paraId="7EF58EC1" w16cid:durableId="21B99845"/>
  <w16cid:commentId w16cid:paraId="33CDA261" w16cid:durableId="21B99846"/>
  <w16cid:commentId w16cid:paraId="5EC04593" w16cid:durableId="21B99847"/>
  <w16cid:commentId w16cid:paraId="7AD4DABD" w16cid:durableId="21B99848"/>
  <w16cid:commentId w16cid:paraId="56D2AB04" w16cid:durableId="21B99849"/>
  <w16cid:commentId w16cid:paraId="3688FADC" w16cid:durableId="21B9984A"/>
  <w16cid:commentId w16cid:paraId="3DA8DBE5" w16cid:durableId="21B9984B"/>
  <w16cid:commentId w16cid:paraId="7345DD0B" w16cid:durableId="21B9984C"/>
  <w16cid:commentId w16cid:paraId="115F73B2" w16cid:durableId="23D11AB6"/>
  <w16cid:commentId w16cid:paraId="60FF6497" w16cid:durableId="21B9984D"/>
  <w16cid:commentId w16cid:paraId="10436005" w16cid:durableId="21B9984E"/>
  <w16cid:commentId w16cid:paraId="0F7A4571" w16cid:durableId="21B9984F"/>
  <w16cid:commentId w16cid:paraId="60CCFAD3" w16cid:durableId="21B99850"/>
  <w16cid:commentId w16cid:paraId="7342AB48" w16cid:durableId="21B99851"/>
  <w16cid:commentId w16cid:paraId="4724423D" w16cid:durableId="21B99852"/>
  <w16cid:commentId w16cid:paraId="134C110C" w16cid:durableId="21B99853"/>
  <w16cid:commentId w16cid:paraId="1535380C" w16cid:durableId="21B99854"/>
  <w16cid:commentId w16cid:paraId="44117771" w16cid:durableId="230B0548"/>
  <w16cid:commentId w16cid:paraId="6D2004C9" w16cid:durableId="252FDBF3"/>
  <w16cid:commentId w16cid:paraId="2D3FE5BB" w16cid:durableId="21B99855"/>
  <w16cid:commentId w16cid:paraId="139F3270" w16cid:durableId="21B99856"/>
  <w16cid:commentId w16cid:paraId="248864AE" w16cid:durableId="21B99857"/>
  <w16cid:commentId w16cid:paraId="38BC2A64" w16cid:durableId="21B998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5A67A" w14:textId="77777777" w:rsidR="000A280A" w:rsidRDefault="000A280A" w:rsidP="0020043C">
      <w:pPr>
        <w:spacing w:before="0" w:after="0"/>
      </w:pPr>
      <w:r>
        <w:separator/>
      </w:r>
    </w:p>
    <w:p w14:paraId="2ED08E6F" w14:textId="77777777" w:rsidR="000A280A" w:rsidRDefault="000A280A"/>
  </w:endnote>
  <w:endnote w:type="continuationSeparator" w:id="0">
    <w:p w14:paraId="7D03DDC3" w14:textId="77777777" w:rsidR="000A280A" w:rsidRDefault="000A280A" w:rsidP="0020043C">
      <w:pPr>
        <w:spacing w:before="0" w:after="0"/>
      </w:pPr>
      <w:r>
        <w:continuationSeparator/>
      </w:r>
    </w:p>
    <w:p w14:paraId="185F7036" w14:textId="77777777" w:rsidR="000A280A" w:rsidRDefault="000A2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Liberation Mono"/>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altName w:val="Liberation Mono"/>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Raleway">
    <w:altName w:val="Times New Roman"/>
    <w:charset w:val="00"/>
    <w:family w:val="auto"/>
    <w:pitch w:val="variable"/>
    <w:sig w:usb0="00000001" w:usb1="5000205B" w:usb2="00000000" w:usb3="00000000" w:csb0="00000197"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61336"/>
      <w:docPartObj>
        <w:docPartGallery w:val="Page Numbers (Bottom of Page)"/>
        <w:docPartUnique/>
      </w:docPartObj>
    </w:sdtPr>
    <w:sdtEndPr>
      <w:rPr>
        <w:color w:val="7A868D" w:themeColor="accent1"/>
        <w:sz w:val="18"/>
        <w:szCs w:val="22"/>
      </w:rPr>
    </w:sdtEndPr>
    <w:sdtContent>
      <w:p w14:paraId="42D80E03" w14:textId="358D0B71" w:rsidR="000A280A" w:rsidRPr="00902318" w:rsidRDefault="000A280A" w:rsidP="00B474A3">
        <w:pPr>
          <w:pStyle w:val="Pieddepage"/>
          <w:tabs>
            <w:tab w:val="clear" w:pos="4536"/>
            <w:tab w:val="right" w:pos="10204"/>
          </w:tabs>
          <w:ind w:left="1418"/>
          <w:jc w:val="left"/>
        </w:pPr>
        <w:r w:rsidRPr="00B474A3">
          <w:rPr>
            <w:rFonts w:ascii="Franklin Gothic Demi" w:hAnsi="Franklin Gothic Demi"/>
            <w:noProof/>
            <w:sz w:val="16"/>
            <w:szCs w:val="16"/>
            <w:lang w:eastAsia="fr-FR"/>
          </w:rPr>
          <mc:AlternateContent>
            <mc:Choice Requires="wpg">
              <w:drawing>
                <wp:anchor distT="45720" distB="45720" distL="182880" distR="182880" simplePos="0" relativeHeight="251671552" behindDoc="0" locked="0" layoutInCell="1" allowOverlap="1" wp14:anchorId="7A6C23DB" wp14:editId="594B586D">
                  <wp:simplePos x="0" y="0"/>
                  <wp:positionH relativeFrom="margin">
                    <wp:posOffset>1220158</wp:posOffset>
                  </wp:positionH>
                  <wp:positionV relativeFrom="page">
                    <wp:align>bottom</wp:align>
                  </wp:positionV>
                  <wp:extent cx="4572000" cy="741680"/>
                  <wp:effectExtent l="0" t="0" r="19050" b="1270"/>
                  <wp:wrapSquare wrapText="bothSides"/>
                  <wp:docPr id="198" name="Groupe 198"/>
                  <wp:cNvGraphicFramePr/>
                  <a:graphic xmlns:a="http://schemas.openxmlformats.org/drawingml/2006/main">
                    <a:graphicData uri="http://schemas.microsoft.com/office/word/2010/wordprocessingGroup">
                      <wpg:wgp>
                        <wpg:cNvGrpSpPr/>
                        <wpg:grpSpPr>
                          <a:xfrm>
                            <a:off x="0" y="0"/>
                            <a:ext cx="4572000" cy="741680"/>
                            <a:chOff x="0" y="1"/>
                            <a:chExt cx="3567448" cy="2228286"/>
                          </a:xfrm>
                        </wpg:grpSpPr>
                        <wps:wsp>
                          <wps:cNvPr id="199" name="Rectangle 199"/>
                          <wps:cNvSpPr/>
                          <wps:spPr>
                            <a:xfrm>
                              <a:off x="0" y="1"/>
                              <a:ext cx="3567448" cy="184782"/>
                            </a:xfrm>
                            <a:prstGeom prst="rect">
                              <a:avLst/>
                            </a:prstGeom>
                            <a:solidFill>
                              <a:srgbClr val="006AB3"/>
                            </a:solidFill>
                            <a:ln w="12700" cap="flat" cmpd="sng" algn="ctr">
                              <a:solidFill>
                                <a:srgbClr val="006AB3"/>
                              </a:solidFill>
                              <a:prstDash val="solid"/>
                              <a:miter lim="800000"/>
                            </a:ln>
                            <a:effectLst/>
                          </wps:spPr>
                          <wps:txb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Zone de texte 200"/>
                          <wps:cNvSpPr txBox="1"/>
                          <wps:spPr>
                            <a:xfrm>
                              <a:off x="0" y="252691"/>
                              <a:ext cx="3567448" cy="1975596"/>
                            </a:xfrm>
                            <a:prstGeom prst="rect">
                              <a:avLst/>
                            </a:prstGeom>
                            <a:noFill/>
                            <a:ln w="6350">
                              <a:noFill/>
                            </a:ln>
                            <a:effectLst/>
                          </wps:spPr>
                          <wps:txbx>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03A250F2"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w:t>
                                </w:r>
                                <w:r w:rsidR="001B4D94" w:rsidRPr="001B4D94">
                                  <w:rPr>
                                    <w:rFonts w:ascii="Franklin Gothic Demi" w:hAnsi="Franklin Gothic Demi"/>
                                    <w:color w:val="006AB3"/>
                                    <w:sz w:val="16"/>
                                    <w:szCs w:val="26"/>
                                  </w:rPr>
                                  <w:t>Lot 02 – Etablissements de Savoie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6C23DB" id="Groupe 198" o:spid="_x0000_s1031" style="position:absolute;left:0;text-align:left;margin-left:96.1pt;margin-top:0;width:5in;height:58.4pt;z-index:251671552;mso-wrap-distance-left:14.4pt;mso-wrap-distance-top:3.6pt;mso-wrap-distance-right:14.4pt;mso-wrap-distance-bottom:3.6pt;mso-position-horizontal-relative:margin;mso-position-vertical:bottom;mso-position-vertical-relative:page;mso-width-relative:margin;mso-height-relative:margin" coordorigin="" coordsize="35674,2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">
                  <v:rect id="Rectangle 199" o:spid="_x0000_s1032" style="position:absolute;width:35674;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" fillcolor="#006ab3" strokecolor="#006ab3" strokeweight="1pt">
                    <v:textbo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v:textbox>
                  </v:rect>
                  <v:shapetype id="_x0000_t202" coordsize="21600,21600" o:spt="202" path="m,l,21600r21600,l21600,xe">
                    <v:stroke joinstyle="miter"/>
                    <v:path gradientshapeok="t" o:connecttype="rect"/>
                  </v:shapetype>
                  <v:shape id="Zone de texte 200" o:spid="_x0000_s1033" type="#_x0000_t202" style="position:absolute;top:2526;width:35674;height:19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03A250F2"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w:t>
                          </w:r>
                          <w:r w:rsidR="001B4D94" w:rsidRPr="001B4D94">
                            <w:rPr>
                              <w:rFonts w:ascii="Franklin Gothic Demi" w:hAnsi="Franklin Gothic Demi"/>
                              <w:color w:val="006AB3"/>
                              <w:sz w:val="16"/>
                              <w:szCs w:val="26"/>
                            </w:rPr>
                            <w:t>Lot 02 – Etablissements de Savoie</w:t>
                          </w:r>
                        </w:p>
                      </w:txbxContent>
                    </v:textbox>
                  </v:shape>
                  <w10:wrap type="square" anchorx="margin" anchory="page"/>
                </v:group>
              </w:pict>
            </mc:Fallback>
          </mc:AlternateContent>
        </w:r>
        <w:r>
          <w:rPr>
            <w:noProof/>
            <w:lang w:eastAsia="fr-FR"/>
          </w:rPr>
          <mc:AlternateContent>
            <mc:Choice Requires="wps">
              <w:drawing>
                <wp:anchor distT="0" distB="0" distL="114300" distR="114300" simplePos="0" relativeHeight="251668480" behindDoc="0" locked="0" layoutInCell="1" allowOverlap="1" wp14:anchorId="409DBCBF" wp14:editId="7BEC9E50">
                  <wp:simplePos x="0" y="0"/>
                  <wp:positionH relativeFrom="leftMargin">
                    <wp:align>right</wp:align>
                  </wp:positionH>
                  <wp:positionV relativeFrom="paragraph">
                    <wp:posOffset>-7296</wp:posOffset>
                  </wp:positionV>
                  <wp:extent cx="1540508" cy="361232"/>
                  <wp:effectExtent l="38100" t="0" r="79375" b="153670"/>
                  <wp:wrapNone/>
                  <wp:docPr id="6" name="Triangle rectangle 6"/>
                  <wp:cNvGraphicFramePr/>
                  <a:graphic xmlns:a="http://schemas.openxmlformats.org/drawingml/2006/main">
                    <a:graphicData uri="http://schemas.microsoft.com/office/word/2010/wordprocessingShape">
                      <wps:wsp>
                        <wps:cNvSpPr/>
                        <wps:spPr>
                          <a:xfrm rot="10226030" flipH="1" flipV="1">
                            <a:off x="0" y="0"/>
                            <a:ext cx="1540508" cy="361232"/>
                          </a:xfrm>
                          <a:prstGeom prst="rtTriangle">
                            <a:avLst/>
                          </a:prstGeom>
                          <a:solidFill>
                            <a:srgbClr val="EE7F0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A38FF" id="_x0000_t6" coordsize="21600,21600" o:spt="6" path="m,l,21600r21600,xe">
                  <v:stroke joinstyle="miter"/>
                  <v:path gradientshapeok="t" o:connecttype="custom" o:connectlocs="0,0;0,10800;0,21600;10800,21600;21600,21600;10800,10800" textboxrect="1800,12600,12600,19800"/>
                </v:shapetype>
                <v:shape id="Triangle rectangle 6" o:spid="_x0000_s1026" type="#_x0000_t6" style="position:absolute;margin-left:70.1pt;margin-top:-.55pt;width:121.3pt;height:28.45pt;rotation:11169552fd;flip:x y;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" fillcolor="#ee7f01" strokecolor="#3c4246 [1604]" strokeweight="1pt">
                  <w10:wrap anchorx="margin"/>
                </v:shape>
              </w:pict>
            </mc:Fallback>
          </mc:AlternateContent>
        </w:r>
        <w:r>
          <w:rPr>
            <w:noProof/>
            <w:lang w:eastAsia="fr-FR"/>
          </w:rPr>
          <mc:AlternateContent>
            <mc:Choice Requires="wps">
              <w:drawing>
                <wp:anchor distT="0" distB="0" distL="114300" distR="114300" simplePos="0" relativeHeight="251666431" behindDoc="0" locked="0" layoutInCell="1" allowOverlap="1" wp14:anchorId="17665FDD" wp14:editId="183EF0B6">
                  <wp:simplePos x="0" y="0"/>
                  <wp:positionH relativeFrom="page">
                    <wp:posOffset>855438</wp:posOffset>
                  </wp:positionH>
                  <wp:positionV relativeFrom="paragraph">
                    <wp:posOffset>286209</wp:posOffset>
                  </wp:positionV>
                  <wp:extent cx="256540" cy="1213864"/>
                  <wp:effectExtent l="35877" t="59373" r="84138" b="65087"/>
                  <wp:wrapNone/>
                  <wp:docPr id="12" name="Triangle rectangle 12"/>
                  <wp:cNvGraphicFramePr/>
                  <a:graphic xmlns:a="http://schemas.openxmlformats.org/drawingml/2006/main">
                    <a:graphicData uri="http://schemas.microsoft.com/office/word/2010/wordprocessingShape">
                      <wps:wsp>
                        <wps:cNvSpPr/>
                        <wps:spPr>
                          <a:xfrm rot="5184148">
                            <a:off x="0" y="0"/>
                            <a:ext cx="256540" cy="1213864"/>
                          </a:xfrm>
                          <a:prstGeom prst="rtTriangle">
                            <a:avLst/>
                          </a:prstGeom>
                          <a:solidFill>
                            <a:srgbClr val="B1C90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79ACB0" id="Triangle rectangle 12" o:spid="_x0000_s1026" type="#_x0000_t6" style="position:absolute;margin-left:67.35pt;margin-top:22.55pt;width:20.2pt;height:95.6pt;rotation:5662472fd;z-index:2516664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" fillcolor="#b1c903" strokecolor="#586166" strokeweight="1pt">
                  <w10:wrap anchorx="page"/>
                </v:shape>
              </w:pict>
            </mc:Fallback>
          </mc:AlternateContent>
        </w:r>
        <w:r>
          <w:rPr>
            <w:noProof/>
            <w:lang w:eastAsia="fr-FR"/>
          </w:rPr>
          <mc:AlternateContent>
            <mc:Choice Requires="wps">
              <w:drawing>
                <wp:anchor distT="0" distB="0" distL="114300" distR="114300" simplePos="0" relativeHeight="251662336" behindDoc="0" locked="0" layoutInCell="1" allowOverlap="1" wp14:anchorId="3A120918" wp14:editId="32934DCE">
                  <wp:simplePos x="0" y="0"/>
                  <wp:positionH relativeFrom="column">
                    <wp:posOffset>-6596883</wp:posOffset>
                  </wp:positionH>
                  <wp:positionV relativeFrom="paragraph">
                    <wp:posOffset>-192262</wp:posOffset>
                  </wp:positionV>
                  <wp:extent cx="7392670" cy="786130"/>
                  <wp:effectExtent l="38100" t="495300" r="36830" b="490220"/>
                  <wp:wrapNone/>
                  <wp:docPr id="4" name="Rectangle 4"/>
                  <wp:cNvGraphicFramePr/>
                  <a:graphic xmlns:a="http://schemas.openxmlformats.org/drawingml/2006/main">
                    <a:graphicData uri="http://schemas.microsoft.com/office/word/2010/wordprocessingShape">
                      <wps:wsp>
                        <wps:cNvSpPr/>
                        <wps:spPr>
                          <a:xfrm rot="438400">
                            <a:off x="0" y="0"/>
                            <a:ext cx="7392670" cy="786130"/>
                          </a:xfrm>
                          <a:prstGeom prst="rect">
                            <a:avLst/>
                          </a:prstGeom>
                          <a:solidFill>
                            <a:srgbClr val="006AB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BDB995" id="Rectangle 4" o:spid="_x0000_s1026" style="position:absolute;margin-left:-519.45pt;margin-top:-15.15pt;width:582.1pt;height:61.9pt;rotation:478850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" fillcolor="#006ab3" strokecolor="white [3212]" strokeweight="1pt"/>
              </w:pict>
            </mc:Fallback>
          </mc:AlternateContent>
        </w:r>
        <w:r>
          <w:rPr>
            <w:noProof/>
            <w:lang w:eastAsia="fr-FR"/>
          </w:rPr>
          <w:drawing>
            <wp:anchor distT="0" distB="0" distL="114300" distR="114300" simplePos="0" relativeHeight="251665408" behindDoc="0" locked="0" layoutInCell="1" allowOverlap="1" wp14:anchorId="145D3511" wp14:editId="0DA9B4D3">
              <wp:simplePos x="0" y="0"/>
              <wp:positionH relativeFrom="margin">
                <wp:posOffset>-615243</wp:posOffset>
              </wp:positionH>
              <wp:positionV relativeFrom="paragraph">
                <wp:posOffset>370313</wp:posOffset>
              </wp:positionV>
              <wp:extent cx="1037590" cy="300355"/>
              <wp:effectExtent l="0" t="0" r="0" b="4445"/>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590" cy="30035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60167CA" w14:textId="08F3E9B4" w:rsidR="000A280A" w:rsidRPr="00B474A3" w:rsidRDefault="000A280A" w:rsidP="00B474A3">
    <w:pPr>
      <w:pStyle w:val="Pieddepage"/>
      <w:spacing w:before="0" w:after="0"/>
      <w:ind w:left="1418"/>
      <w:jc w:val="center"/>
      <w:rPr>
        <w:rFonts w:ascii="Franklin Gothic Demi" w:hAnsi="Franklin Gothic Demi"/>
        <w:sz w:val="16"/>
        <w:szCs w:val="16"/>
      </w:rPr>
    </w:pPr>
    <w:r>
      <w:rPr>
        <w:rFonts w:ascii="Franklin Gothic Demi" w:hAnsi="Franklin Gothic Demi"/>
        <w:noProof/>
        <w:sz w:val="16"/>
        <w:szCs w:val="16"/>
        <w:lang w:eastAsia="fr-FR"/>
      </w:rPr>
      <mc:AlternateContent>
        <mc:Choice Requires="wps">
          <w:drawing>
            <wp:anchor distT="0" distB="0" distL="114300" distR="114300" simplePos="0" relativeHeight="251672576" behindDoc="0" locked="0" layoutInCell="1" allowOverlap="1" wp14:anchorId="09E61DC2" wp14:editId="1D98D1D4">
              <wp:simplePos x="0" y="0"/>
              <wp:positionH relativeFrom="column">
                <wp:posOffset>2704357</wp:posOffset>
              </wp:positionH>
              <wp:positionV relativeFrom="paragraph">
                <wp:posOffset>172268</wp:posOffset>
              </wp:positionV>
              <wp:extent cx="1509622" cy="8627"/>
              <wp:effectExtent l="0" t="0" r="33655" b="29845"/>
              <wp:wrapNone/>
              <wp:docPr id="27" name="Connecteur droit 27"/>
              <wp:cNvGraphicFramePr/>
              <a:graphic xmlns:a="http://schemas.openxmlformats.org/drawingml/2006/main">
                <a:graphicData uri="http://schemas.microsoft.com/office/word/2010/wordprocessingShape">
                  <wps:wsp>
                    <wps:cNvCnPr/>
                    <wps:spPr>
                      <a:xfrm flipV="1">
                        <a:off x="0" y="0"/>
                        <a:ext cx="1509622" cy="8627"/>
                      </a:xfrm>
                      <a:prstGeom prst="line">
                        <a:avLst/>
                      </a:prstGeom>
                      <a:ln w="9525">
                        <a:solidFill>
                          <a:srgbClr val="B1C90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D7C368" id="Connecteur droit 27"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12.95pt,13.55pt" to="331.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" strokecolor="#b1c903">
              <v:stroke joinstyle="miter"/>
            </v:line>
          </w:pict>
        </mc:Fallback>
      </mc:AlternateContent>
    </w:r>
    <w:r w:rsidRPr="00B474A3">
      <w:rPr>
        <w:rFonts w:ascii="Franklin Gothic Demi" w:hAnsi="Franklin Gothic Demi"/>
        <w:sz w:val="16"/>
        <w:szCs w:val="16"/>
      </w:rPr>
      <w:t xml:space="preserve"> </w:t>
    </w:r>
    <w:r w:rsidRPr="00B474A3">
      <w:rPr>
        <w:rFonts w:ascii="Franklin Gothic Demi" w:hAnsi="Franklin Gothic Demi"/>
        <w:noProof/>
        <w:sz w:val="16"/>
        <w:szCs w:val="16"/>
        <w:lang w:eastAsia="fr-FR"/>
      </w:rPr>
      <mc:AlternateContent>
        <mc:Choice Requires="wps">
          <w:drawing>
            <wp:anchor distT="0" distB="0" distL="114300" distR="114300" simplePos="0" relativeHeight="251667456" behindDoc="0" locked="0" layoutInCell="1" allowOverlap="1" wp14:anchorId="506F74C1" wp14:editId="6F294710">
              <wp:simplePos x="0" y="0"/>
              <wp:positionH relativeFrom="page">
                <wp:posOffset>-110490</wp:posOffset>
              </wp:positionH>
              <wp:positionV relativeFrom="paragraph">
                <wp:posOffset>408305</wp:posOffset>
              </wp:positionV>
              <wp:extent cx="1500505" cy="292100"/>
              <wp:effectExtent l="38100" t="114300" r="61595" b="107950"/>
              <wp:wrapNone/>
              <wp:docPr id="14" name="Triangle rectangle 14"/>
              <wp:cNvGraphicFramePr/>
              <a:graphic xmlns:a="http://schemas.openxmlformats.org/drawingml/2006/main">
                <a:graphicData uri="http://schemas.microsoft.com/office/word/2010/wordprocessingShape">
                  <wps:wsp>
                    <wps:cNvSpPr/>
                    <wps:spPr>
                      <a:xfrm rot="393239">
                        <a:off x="0" y="0"/>
                        <a:ext cx="1500505" cy="292100"/>
                      </a:xfrm>
                      <a:prstGeom prst="rtTriangle">
                        <a:avLst/>
                      </a:prstGeom>
                      <a:solidFill>
                        <a:srgbClr val="D3007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7F392" id="Triangle rectangle 14" o:spid="_x0000_s1026" type="#_x0000_t6" style="position:absolute;margin-left:-8.7pt;margin-top:32.15pt;width:118.15pt;height:23pt;rotation:429522fd;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" fillcolor="#d30073" strokecolor="#586166" strokeweight="1pt">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F637B" w14:textId="77777777" w:rsidR="000A280A" w:rsidRDefault="000A280A" w:rsidP="0020043C">
      <w:pPr>
        <w:spacing w:before="0" w:after="0"/>
      </w:pPr>
      <w:r>
        <w:separator/>
      </w:r>
    </w:p>
    <w:p w14:paraId="0D4838C8" w14:textId="77777777" w:rsidR="000A280A" w:rsidRDefault="000A280A"/>
  </w:footnote>
  <w:footnote w:type="continuationSeparator" w:id="0">
    <w:p w14:paraId="58AD20ED" w14:textId="77777777" w:rsidR="000A280A" w:rsidRDefault="000A280A" w:rsidP="0020043C">
      <w:pPr>
        <w:spacing w:before="0" w:after="0"/>
      </w:pPr>
      <w:r>
        <w:continuationSeparator/>
      </w:r>
    </w:p>
    <w:p w14:paraId="04D4F6F9" w14:textId="77777777" w:rsidR="000A280A" w:rsidRDefault="000A28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076183"/>
      <w:docPartObj>
        <w:docPartGallery w:val="Page Numbers (Top of Page)"/>
        <w:docPartUnique/>
      </w:docPartObj>
    </w:sdtPr>
    <w:sdtEndPr/>
    <w:sdtContent>
      <w:p w14:paraId="13CFC274" w14:textId="114595B5" w:rsidR="000A280A" w:rsidRDefault="000A280A">
        <w:pPr>
          <w:pStyle w:val="En-tte"/>
        </w:pPr>
        <w:r>
          <w:rPr>
            <w:noProof/>
            <w:lang w:eastAsia="fr-FR"/>
          </w:rPr>
          <mc:AlternateContent>
            <mc:Choice Requires="wps">
              <w:drawing>
                <wp:anchor distT="0" distB="0" distL="114300" distR="114300" simplePos="0" relativeHeight="251676672" behindDoc="0" locked="0" layoutInCell="1" allowOverlap="1" wp14:anchorId="409DE243" wp14:editId="7EFCAD0B">
                  <wp:simplePos x="0" y="0"/>
                  <wp:positionH relativeFrom="column">
                    <wp:posOffset>-310000</wp:posOffset>
                  </wp:positionH>
                  <wp:positionV relativeFrom="paragraph">
                    <wp:posOffset>-725254</wp:posOffset>
                  </wp:positionV>
                  <wp:extent cx="7000240" cy="850546"/>
                  <wp:effectExtent l="38100" t="0" r="10160" b="45085"/>
                  <wp:wrapNone/>
                  <wp:docPr id="16" name="Triangle rectangle 16"/>
                  <wp:cNvGraphicFramePr/>
                  <a:graphic xmlns:a="http://schemas.openxmlformats.org/drawingml/2006/main">
                    <a:graphicData uri="http://schemas.microsoft.com/office/word/2010/wordprocessingShape">
                      <wps:wsp>
                        <wps:cNvSpPr/>
                        <wps:spPr>
                          <a:xfrm flipH="1" flipV="1">
                            <a:off x="0" y="0"/>
                            <a:ext cx="7000240" cy="850546"/>
                          </a:xfrm>
                          <a:prstGeom prst="rtTriangle">
                            <a:avLst/>
                          </a:prstGeom>
                          <a:solidFill>
                            <a:srgbClr val="006AB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E9EB4" id="_x0000_t6" coordsize="21600,21600" o:spt="6" path="m,l,21600r21600,xe">
                  <v:stroke joinstyle="miter"/>
                  <v:path gradientshapeok="t" o:connecttype="custom" o:connectlocs="0,0;0,10800;0,21600;10800,21600;21600,21600;10800,10800" textboxrect="1800,12600,12600,19800"/>
                </v:shapetype>
                <v:shape id="Triangle rectangle 16" o:spid="_x0000_s1026" type="#_x0000_t6" style="position:absolute;margin-left:-24.4pt;margin-top:-57.1pt;width:551.2pt;height:66.9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" fillcolor="#006ab3" strokecolor="#586166" strokeweight="1pt"/>
              </w:pict>
            </mc:Fallback>
          </mc:AlternateContent>
        </w:r>
        <w:r>
          <w:rPr>
            <w:noProof/>
            <w:lang w:eastAsia="fr-FR"/>
          </w:rPr>
          <mc:AlternateContent>
            <mc:Choice Requires="wpg">
              <w:drawing>
                <wp:anchor distT="0" distB="0" distL="114300" distR="114300" simplePos="0" relativeHeight="251674624" behindDoc="0" locked="0" layoutInCell="0" allowOverlap="1" wp14:anchorId="45767729" wp14:editId="116608AA">
                  <wp:simplePos x="0" y="0"/>
                  <wp:positionH relativeFrom="leftMargin">
                    <wp:align>right</wp:align>
                  </wp:positionH>
                  <wp:positionV relativeFrom="margin">
                    <wp:posOffset>-585697</wp:posOffset>
                  </wp:positionV>
                  <wp:extent cx="904875" cy="1902460"/>
                  <wp:effectExtent l="0" t="0" r="13970" b="254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904875" cy="1902460"/>
                            <a:chOff x="13" y="11415"/>
                            <a:chExt cx="1425" cy="2996"/>
                          </a:xfrm>
                        </wpg:grpSpPr>
                        <wpg:grpSp>
                          <wpg:cNvPr id="36" name="Group 7"/>
                          <wpg:cNvGrpSpPr>
                            <a:grpSpLocks/>
                          </wpg:cNvGrpSpPr>
                          <wpg:grpSpPr bwMode="auto">
                            <a:xfrm flipV="1">
                              <a:off x="13" y="14340"/>
                              <a:ext cx="1410" cy="71"/>
                              <a:chOff x="-83" y="540"/>
                              <a:chExt cx="1218" cy="71"/>
                            </a:xfrm>
                          </wpg:grpSpPr>
                          <wps:wsp>
                            <wps:cNvPr id="37" name="Rectangle 8"/>
                            <wps:cNvSpPr>
                              <a:spLocks noChangeArrowheads="1"/>
                            </wps:cNvSpPr>
                            <wps:spPr bwMode="auto">
                              <a:xfrm>
                                <a:off x="678" y="540"/>
                                <a:ext cx="457" cy="71"/>
                              </a:xfrm>
                              <a:prstGeom prst="rect">
                                <a:avLst/>
                              </a:prstGeom>
                              <a:solidFill>
                                <a:srgbClr val="EE7F01"/>
                              </a:solidFill>
                              <a:ln w="9525">
                                <a:solidFill>
                                  <a:srgbClr val="EE7F01"/>
                                </a:solidFill>
                                <a:miter lim="800000"/>
                                <a:headEnd/>
                                <a:tailEnd/>
                              </a:ln>
                            </wps:spPr>
                            <wps:bodyPr rot="0" vert="horz" wrap="square" lIns="91440" tIns="45720" rIns="91440" bIns="45720" anchor="t" anchorCtr="0" upright="1">
                              <a:noAutofit/>
                            </wps:bodyPr>
                          </wps:wsp>
                          <wps:wsp>
                            <wps:cNvPr id="38" name="AutoShape 9"/>
                            <wps:cNvCnPr>
                              <a:cxnSpLocks noChangeShapeType="1"/>
                            </wps:cNvCnPr>
                            <wps:spPr bwMode="auto">
                              <a:xfrm flipH="1">
                                <a:off x="-83" y="540"/>
                                <a:ext cx="761" cy="0"/>
                              </a:xfrm>
                              <a:prstGeom prst="straightConnector1">
                                <a:avLst/>
                              </a:prstGeom>
                              <a:noFill/>
                              <a:ln w="9525">
                                <a:solidFill>
                                  <a:srgbClr val="EE7F01"/>
                                </a:solidFill>
                                <a:round/>
                                <a:headEnd/>
                                <a:tailEnd/>
                              </a:ln>
                              <a:extLst>
                                <a:ext uri="{909E8E84-426E-40DD-AFC4-6F175D3DCCD1}">
                                  <a14:hiddenFill xmlns:a14="http://schemas.microsoft.com/office/drawing/2010/main">
                                    <a:noFill/>
                                  </a14:hiddenFill>
                                </a:ext>
                              </a:extLst>
                            </wps:spPr>
                            <wps:bodyPr/>
                          </wps:wsp>
                        </wpg:grpSp>
                        <wps:wsp>
                          <wps:cNvPr id="39"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3F0D" w14:textId="3B27F605"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1B4D94" w:rsidRPr="001B4D94">
                                  <w:rPr>
                                    <w:b/>
                                    <w:bCs/>
                                    <w:noProof/>
                                    <w:color w:val="D30073"/>
                                    <w:sz w:val="52"/>
                                    <w:szCs w:val="52"/>
                                  </w:rPr>
                                  <w:t>20</w:t>
                                </w:r>
                                <w:r w:rsidRPr="0005790F">
                                  <w:rPr>
                                    <w:b/>
                                    <w:bCs/>
                                    <w:color w:val="D30073"/>
                                    <w:sz w:val="52"/>
                                    <w:szCs w:val="52"/>
                                  </w:rPr>
                                  <w:fldChar w:fldCharType="end"/>
                                </w:r>
                              </w:p>
                            </w:txbxContent>
                          </wps:txbx>
                          <wps:bodyPr rot="0" vert="vert"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w14:anchorId="45767729" id="Groupe 35" o:spid="_x0000_s1026" style="position:absolute;left:0;text-align:left;margin-left:20.05pt;margin-top:-46.1pt;width:71.25pt;height:149.8pt;flip:y;z-index:251674624;mso-width-percent:1000;mso-position-horizontal:right;mso-position-horizontal-relative:left-margin-area;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" fillcolor="#ee7f01" strokecolor="#ee7f01"/>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" strokecolor="#ee7f01"/>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" stroked="f">
                    <v:textbox style="layout-flow:vertical" inset="0,0,0,0">
                      <w:txbxContent>
                        <w:p w14:paraId="6CC63F0D" w14:textId="3B27F605"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1B4D94" w:rsidRPr="001B4D94">
                            <w:rPr>
                              <w:b/>
                              <w:bCs/>
                              <w:noProof/>
                              <w:color w:val="D30073"/>
                              <w:sz w:val="52"/>
                              <w:szCs w:val="52"/>
                            </w:rPr>
                            <w:t>20</w:t>
                          </w:r>
                          <w:r w:rsidRPr="0005790F">
                            <w:rPr>
                              <w:b/>
                              <w:bCs/>
                              <w:color w:val="D30073"/>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00000006"/>
    <w:name w:val="WW8Num6"/>
    <w:lvl w:ilvl="0">
      <w:start w:val="2"/>
      <w:numFmt w:val="bullet"/>
      <w:lvlText w:val="-"/>
      <w:lvlJc w:val="left"/>
      <w:pPr>
        <w:tabs>
          <w:tab w:val="num" w:pos="360"/>
        </w:tabs>
        <w:ind w:left="360" w:hanging="360"/>
      </w:pPr>
      <w:rPr>
        <w:rFonts w:ascii="OpenSymbol" w:hAnsi="OpenSymbol"/>
      </w:rPr>
    </w:lvl>
  </w:abstractNum>
  <w:abstractNum w:abstractNumId="2" w15:restartNumberingAfterBreak="0">
    <w:nsid w:val="00000009"/>
    <w:multiLevelType w:val="singleLevel"/>
    <w:tmpl w:val="00000009"/>
    <w:name w:val="WW8Num9"/>
    <w:lvl w:ilvl="0">
      <w:start w:val="2"/>
      <w:numFmt w:val="bullet"/>
      <w:lvlText w:val="-"/>
      <w:lvlJc w:val="left"/>
      <w:pPr>
        <w:tabs>
          <w:tab w:val="num" w:pos="360"/>
        </w:tabs>
        <w:ind w:left="360" w:hanging="360"/>
      </w:pPr>
      <w:rPr>
        <w:rFonts w:ascii="OpenSymbol" w:hAnsi="OpenSymbol"/>
      </w:rPr>
    </w:lvl>
  </w:abstractNum>
  <w:abstractNum w:abstractNumId="3" w15:restartNumberingAfterBreak="0">
    <w:nsid w:val="00FE48B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D655BC"/>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6CB044F"/>
    <w:multiLevelType w:val="hybridMultilevel"/>
    <w:tmpl w:val="3D1A8EA8"/>
    <w:lvl w:ilvl="0" w:tplc="08DE9EF8">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DA143A"/>
    <w:multiLevelType w:val="multilevel"/>
    <w:tmpl w:val="F5E02BBA"/>
    <w:styleLink w:val="MALISTE"/>
    <w:lvl w:ilvl="0">
      <w:start w:val="1"/>
      <w:numFmt w:val="decimal"/>
      <w:lvlText w:val="%1."/>
      <w:lvlJc w:val="left"/>
      <w:pPr>
        <w:ind w:left="360" w:hanging="360"/>
      </w:pPr>
      <w:rPr>
        <w:rFonts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252A2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2420C1"/>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5" w15:restartNumberingAfterBreak="0">
    <w:nsid w:val="4A444F67"/>
    <w:multiLevelType w:val="hybridMultilevel"/>
    <w:tmpl w:val="6D3286D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7"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8"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9C35DBF"/>
    <w:multiLevelType w:val="multilevel"/>
    <w:tmpl w:val="040C001F"/>
    <w:numStyleLink w:val="111111"/>
  </w:abstractNum>
  <w:abstractNum w:abstractNumId="21" w15:restartNumberingAfterBreak="0">
    <w:nsid w:val="5FEC335E"/>
    <w:multiLevelType w:val="hybridMultilevel"/>
    <w:tmpl w:val="34E22224"/>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B776BD"/>
    <w:multiLevelType w:val="hybridMultilevel"/>
    <w:tmpl w:val="0A12CD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24" w15:restartNumberingAfterBreak="0">
    <w:nsid w:val="6B444B49"/>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0"/>
  </w:num>
  <w:num w:numId="4">
    <w:abstractNumId w:val="16"/>
  </w:num>
  <w:num w:numId="5">
    <w:abstractNumId w:val="23"/>
  </w:num>
  <w:num w:numId="6">
    <w:abstractNumId w:val="25"/>
  </w:num>
  <w:num w:numId="7">
    <w:abstractNumId w:val="26"/>
  </w:num>
  <w:num w:numId="8">
    <w:abstractNumId w:val="27"/>
  </w:num>
  <w:num w:numId="9">
    <w:abstractNumId w:val="18"/>
  </w:num>
  <w:num w:numId="10">
    <w:abstractNumId w:val="28"/>
  </w:num>
  <w:num w:numId="11">
    <w:abstractNumId w:val="4"/>
  </w:num>
  <w:num w:numId="12">
    <w:abstractNumId w:val="13"/>
  </w:num>
  <w:num w:numId="13">
    <w:abstractNumId w:val="0"/>
  </w:num>
  <w:num w:numId="14">
    <w:abstractNumId w:val="19"/>
  </w:num>
  <w:num w:numId="15">
    <w:abstractNumId w:val="6"/>
  </w:num>
  <w:num w:numId="16">
    <w:abstractNumId w:val="20"/>
  </w:num>
  <w:num w:numId="17">
    <w:abstractNumId w:val="5"/>
  </w:num>
  <w:num w:numId="18">
    <w:abstractNumId w:val="22"/>
  </w:num>
  <w:num w:numId="19">
    <w:abstractNumId w:val="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
  </w:num>
  <w:num w:numId="23">
    <w:abstractNumId w:val="21"/>
  </w:num>
  <w:num w:numId="24">
    <w:abstractNumId w:val="15"/>
  </w:num>
  <w:num w:numId="25">
    <w:abstractNumId w:val="24"/>
  </w:num>
  <w:num w:numId="26">
    <w:abstractNumId w:val="11"/>
  </w:num>
  <w:num w:numId="27">
    <w:abstractNumId w:val="7"/>
  </w:num>
  <w:num w:numId="28">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3C"/>
    <w:rsid w:val="00006EE3"/>
    <w:rsid w:val="000135E0"/>
    <w:rsid w:val="000136D4"/>
    <w:rsid w:val="000146AA"/>
    <w:rsid w:val="0005790F"/>
    <w:rsid w:val="00086F7B"/>
    <w:rsid w:val="00092CEB"/>
    <w:rsid w:val="000A1261"/>
    <w:rsid w:val="000A280A"/>
    <w:rsid w:val="000A7016"/>
    <w:rsid w:val="000B4A84"/>
    <w:rsid w:val="000C16BC"/>
    <w:rsid w:val="000D2E4B"/>
    <w:rsid w:val="000E6D97"/>
    <w:rsid w:val="000F0438"/>
    <w:rsid w:val="0010525B"/>
    <w:rsid w:val="001119BE"/>
    <w:rsid w:val="00111D76"/>
    <w:rsid w:val="0012507A"/>
    <w:rsid w:val="00133561"/>
    <w:rsid w:val="001424F8"/>
    <w:rsid w:val="00143EF6"/>
    <w:rsid w:val="0014709A"/>
    <w:rsid w:val="001520BE"/>
    <w:rsid w:val="00152B05"/>
    <w:rsid w:val="00157C2F"/>
    <w:rsid w:val="00161A61"/>
    <w:rsid w:val="00167E71"/>
    <w:rsid w:val="00182381"/>
    <w:rsid w:val="00191C0C"/>
    <w:rsid w:val="001A5E98"/>
    <w:rsid w:val="001A6D66"/>
    <w:rsid w:val="001B09AA"/>
    <w:rsid w:val="001B20ED"/>
    <w:rsid w:val="001B2F85"/>
    <w:rsid w:val="001B4D94"/>
    <w:rsid w:val="001B62EC"/>
    <w:rsid w:val="001D035F"/>
    <w:rsid w:val="001D3282"/>
    <w:rsid w:val="001E544F"/>
    <w:rsid w:val="001E6691"/>
    <w:rsid w:val="001F3F2F"/>
    <w:rsid w:val="0020043C"/>
    <w:rsid w:val="00206E57"/>
    <w:rsid w:val="00224F3C"/>
    <w:rsid w:val="00231987"/>
    <w:rsid w:val="00244031"/>
    <w:rsid w:val="002546E8"/>
    <w:rsid w:val="002651F6"/>
    <w:rsid w:val="002701C6"/>
    <w:rsid w:val="00273224"/>
    <w:rsid w:val="00275960"/>
    <w:rsid w:val="00291C9E"/>
    <w:rsid w:val="00295F63"/>
    <w:rsid w:val="00296DEF"/>
    <w:rsid w:val="00296F23"/>
    <w:rsid w:val="002B1F3C"/>
    <w:rsid w:val="002B25DD"/>
    <w:rsid w:val="002F335B"/>
    <w:rsid w:val="002F6FFB"/>
    <w:rsid w:val="00300D3A"/>
    <w:rsid w:val="0030318B"/>
    <w:rsid w:val="00311206"/>
    <w:rsid w:val="00314F0D"/>
    <w:rsid w:val="00335B2F"/>
    <w:rsid w:val="0034078F"/>
    <w:rsid w:val="00350B56"/>
    <w:rsid w:val="00353BA8"/>
    <w:rsid w:val="0038640A"/>
    <w:rsid w:val="00386FC1"/>
    <w:rsid w:val="00394524"/>
    <w:rsid w:val="003A1A5C"/>
    <w:rsid w:val="003A4C5A"/>
    <w:rsid w:val="003F682A"/>
    <w:rsid w:val="00401FD3"/>
    <w:rsid w:val="00411920"/>
    <w:rsid w:val="00412BDB"/>
    <w:rsid w:val="00420DDB"/>
    <w:rsid w:val="00432E74"/>
    <w:rsid w:val="00434CA2"/>
    <w:rsid w:val="00446860"/>
    <w:rsid w:val="00454B30"/>
    <w:rsid w:val="0047150E"/>
    <w:rsid w:val="00472F76"/>
    <w:rsid w:val="00475B76"/>
    <w:rsid w:val="004A43A6"/>
    <w:rsid w:val="004B160D"/>
    <w:rsid w:val="004B1CBC"/>
    <w:rsid w:val="004B4F74"/>
    <w:rsid w:val="004B5BF8"/>
    <w:rsid w:val="004C3A83"/>
    <w:rsid w:val="004D60E3"/>
    <w:rsid w:val="004E0A19"/>
    <w:rsid w:val="004E5A4F"/>
    <w:rsid w:val="004F187C"/>
    <w:rsid w:val="00510AA1"/>
    <w:rsid w:val="00520268"/>
    <w:rsid w:val="005244AA"/>
    <w:rsid w:val="005306CE"/>
    <w:rsid w:val="005409FB"/>
    <w:rsid w:val="00547799"/>
    <w:rsid w:val="00583729"/>
    <w:rsid w:val="005841D7"/>
    <w:rsid w:val="00586CF1"/>
    <w:rsid w:val="00593E28"/>
    <w:rsid w:val="005B2CF3"/>
    <w:rsid w:val="005C1753"/>
    <w:rsid w:val="005C4F9C"/>
    <w:rsid w:val="005C55E4"/>
    <w:rsid w:val="005C5C35"/>
    <w:rsid w:val="005C69FD"/>
    <w:rsid w:val="005D31A7"/>
    <w:rsid w:val="005D51CA"/>
    <w:rsid w:val="005E00DC"/>
    <w:rsid w:val="005E2FAC"/>
    <w:rsid w:val="005E327F"/>
    <w:rsid w:val="005E3E3E"/>
    <w:rsid w:val="00601190"/>
    <w:rsid w:val="006170A4"/>
    <w:rsid w:val="00620E26"/>
    <w:rsid w:val="00640976"/>
    <w:rsid w:val="00653022"/>
    <w:rsid w:val="00654148"/>
    <w:rsid w:val="00665C6D"/>
    <w:rsid w:val="00680DE4"/>
    <w:rsid w:val="00681163"/>
    <w:rsid w:val="006834DF"/>
    <w:rsid w:val="00694F4C"/>
    <w:rsid w:val="006A6EF1"/>
    <w:rsid w:val="006B645F"/>
    <w:rsid w:val="006B7F4E"/>
    <w:rsid w:val="006C4C90"/>
    <w:rsid w:val="006C5EBD"/>
    <w:rsid w:val="006D46EB"/>
    <w:rsid w:val="006D78B2"/>
    <w:rsid w:val="006E082C"/>
    <w:rsid w:val="006F4BCA"/>
    <w:rsid w:val="00713325"/>
    <w:rsid w:val="007221A4"/>
    <w:rsid w:val="00726BAF"/>
    <w:rsid w:val="00727CC7"/>
    <w:rsid w:val="0073143F"/>
    <w:rsid w:val="00735655"/>
    <w:rsid w:val="00735C68"/>
    <w:rsid w:val="00750930"/>
    <w:rsid w:val="0075660F"/>
    <w:rsid w:val="00757DC7"/>
    <w:rsid w:val="0077007F"/>
    <w:rsid w:val="00794D06"/>
    <w:rsid w:val="007A133B"/>
    <w:rsid w:val="007C61CC"/>
    <w:rsid w:val="007D14BE"/>
    <w:rsid w:val="007D230D"/>
    <w:rsid w:val="007D478A"/>
    <w:rsid w:val="007E4404"/>
    <w:rsid w:val="00806AEF"/>
    <w:rsid w:val="00807A94"/>
    <w:rsid w:val="008136BE"/>
    <w:rsid w:val="008262C1"/>
    <w:rsid w:val="00827A7D"/>
    <w:rsid w:val="00841640"/>
    <w:rsid w:val="00845F1D"/>
    <w:rsid w:val="00870DA2"/>
    <w:rsid w:val="00876CB7"/>
    <w:rsid w:val="00882FF3"/>
    <w:rsid w:val="008A3050"/>
    <w:rsid w:val="008B1BC5"/>
    <w:rsid w:val="008C0F1E"/>
    <w:rsid w:val="008C3AA2"/>
    <w:rsid w:val="008D5D0F"/>
    <w:rsid w:val="008D6012"/>
    <w:rsid w:val="008D72FD"/>
    <w:rsid w:val="008E4DE0"/>
    <w:rsid w:val="00900EA3"/>
    <w:rsid w:val="00902318"/>
    <w:rsid w:val="00904657"/>
    <w:rsid w:val="009258D3"/>
    <w:rsid w:val="00933A76"/>
    <w:rsid w:val="00934236"/>
    <w:rsid w:val="00935EA4"/>
    <w:rsid w:val="00967558"/>
    <w:rsid w:val="00973D75"/>
    <w:rsid w:val="00974C9C"/>
    <w:rsid w:val="00990AD1"/>
    <w:rsid w:val="00991C5B"/>
    <w:rsid w:val="00996A09"/>
    <w:rsid w:val="009B7D9F"/>
    <w:rsid w:val="009C13BE"/>
    <w:rsid w:val="009C3A8C"/>
    <w:rsid w:val="009D28F5"/>
    <w:rsid w:val="009D353D"/>
    <w:rsid w:val="009D6C86"/>
    <w:rsid w:val="009D7E30"/>
    <w:rsid w:val="009E0438"/>
    <w:rsid w:val="009E2D09"/>
    <w:rsid w:val="009E4A03"/>
    <w:rsid w:val="009E6301"/>
    <w:rsid w:val="009F3C89"/>
    <w:rsid w:val="009F66FB"/>
    <w:rsid w:val="00A00D68"/>
    <w:rsid w:val="00A17AAF"/>
    <w:rsid w:val="00A23585"/>
    <w:rsid w:val="00A2685A"/>
    <w:rsid w:val="00A31747"/>
    <w:rsid w:val="00A34F12"/>
    <w:rsid w:val="00A43BDC"/>
    <w:rsid w:val="00A503F0"/>
    <w:rsid w:val="00A5655B"/>
    <w:rsid w:val="00A57BF2"/>
    <w:rsid w:val="00A64AFC"/>
    <w:rsid w:val="00A87EA0"/>
    <w:rsid w:val="00AA6A93"/>
    <w:rsid w:val="00AC4ADD"/>
    <w:rsid w:val="00AF6835"/>
    <w:rsid w:val="00B13A0B"/>
    <w:rsid w:val="00B22558"/>
    <w:rsid w:val="00B42B06"/>
    <w:rsid w:val="00B474A3"/>
    <w:rsid w:val="00B56908"/>
    <w:rsid w:val="00B60F66"/>
    <w:rsid w:val="00B65C30"/>
    <w:rsid w:val="00B945C2"/>
    <w:rsid w:val="00BB321E"/>
    <w:rsid w:val="00BC10DE"/>
    <w:rsid w:val="00BE1012"/>
    <w:rsid w:val="00C10876"/>
    <w:rsid w:val="00C1447B"/>
    <w:rsid w:val="00C20079"/>
    <w:rsid w:val="00C44F3F"/>
    <w:rsid w:val="00C6231E"/>
    <w:rsid w:val="00C66D89"/>
    <w:rsid w:val="00C814EE"/>
    <w:rsid w:val="00C83231"/>
    <w:rsid w:val="00C87F68"/>
    <w:rsid w:val="00C953AD"/>
    <w:rsid w:val="00CB0A5F"/>
    <w:rsid w:val="00CB2E7B"/>
    <w:rsid w:val="00CB369E"/>
    <w:rsid w:val="00CB5BF4"/>
    <w:rsid w:val="00CD5BAC"/>
    <w:rsid w:val="00CE524A"/>
    <w:rsid w:val="00D036F9"/>
    <w:rsid w:val="00D06859"/>
    <w:rsid w:val="00D300A7"/>
    <w:rsid w:val="00D30EAC"/>
    <w:rsid w:val="00D339F1"/>
    <w:rsid w:val="00D3522E"/>
    <w:rsid w:val="00D40488"/>
    <w:rsid w:val="00D455CE"/>
    <w:rsid w:val="00D45F88"/>
    <w:rsid w:val="00D51A8B"/>
    <w:rsid w:val="00D53E67"/>
    <w:rsid w:val="00D714D6"/>
    <w:rsid w:val="00D73E3D"/>
    <w:rsid w:val="00D74127"/>
    <w:rsid w:val="00D93103"/>
    <w:rsid w:val="00D97221"/>
    <w:rsid w:val="00DB7010"/>
    <w:rsid w:val="00DC3ECE"/>
    <w:rsid w:val="00DD31DD"/>
    <w:rsid w:val="00DE0508"/>
    <w:rsid w:val="00DE7089"/>
    <w:rsid w:val="00DF117D"/>
    <w:rsid w:val="00E16FEB"/>
    <w:rsid w:val="00E34B54"/>
    <w:rsid w:val="00E45925"/>
    <w:rsid w:val="00E4693B"/>
    <w:rsid w:val="00E46C9A"/>
    <w:rsid w:val="00E53207"/>
    <w:rsid w:val="00E62781"/>
    <w:rsid w:val="00E6373D"/>
    <w:rsid w:val="00E71558"/>
    <w:rsid w:val="00E74CCC"/>
    <w:rsid w:val="00E9640E"/>
    <w:rsid w:val="00EC0918"/>
    <w:rsid w:val="00EC3E63"/>
    <w:rsid w:val="00ED0020"/>
    <w:rsid w:val="00ED1625"/>
    <w:rsid w:val="00ED3040"/>
    <w:rsid w:val="00EE4BC6"/>
    <w:rsid w:val="00EF358C"/>
    <w:rsid w:val="00F00489"/>
    <w:rsid w:val="00F0115C"/>
    <w:rsid w:val="00F0587E"/>
    <w:rsid w:val="00F21A63"/>
    <w:rsid w:val="00F36F76"/>
    <w:rsid w:val="00F4483A"/>
    <w:rsid w:val="00F6503F"/>
    <w:rsid w:val="00F7387B"/>
    <w:rsid w:val="00F8524E"/>
    <w:rsid w:val="00F86C59"/>
    <w:rsid w:val="00FA4B35"/>
    <w:rsid w:val="00FB40B2"/>
    <w:rsid w:val="00FB7535"/>
    <w:rsid w:val="00FD6839"/>
    <w:rsid w:val="00FE0448"/>
    <w:rsid w:val="00FE4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6 - Texte courant"/>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uiPriority w:val="9"/>
    <w:rsid w:val="005306CE"/>
    <w:pPr>
      <w:keepNext/>
      <w:keepLines/>
      <w:numPr>
        <w:numId w:val="17"/>
      </w:numPr>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5306CE"/>
    <w:pPr>
      <w:keepNext/>
      <w:keepLines/>
      <w:numPr>
        <w:ilvl w:val="1"/>
        <w:numId w:val="17"/>
      </w:numPr>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rsid w:val="00D06859"/>
    <w:pPr>
      <w:keepNext/>
      <w:keepLines/>
      <w:numPr>
        <w:ilvl w:val="2"/>
        <w:numId w:val="17"/>
      </w:numPr>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iPriority w:val="9"/>
    <w:unhideWhenUsed/>
    <w:rsid w:val="00DE7089"/>
    <w:pPr>
      <w:numPr>
        <w:ilvl w:val="3"/>
      </w:numPr>
      <w:tabs>
        <w:tab w:val="left" w:pos="567"/>
        <w:tab w:val="left" w:pos="851"/>
        <w:tab w:val="left" w:pos="1134"/>
        <w:tab w:val="left" w:pos="1701"/>
      </w:tabs>
      <w:spacing w:before="240" w:after="240" w:line="192" w:lineRule="auto"/>
      <w:contextualSpacing/>
      <w:jc w:val="left"/>
      <w:outlineLvl w:val="3"/>
    </w:pPr>
    <w:rPr>
      <w:rFonts w:ascii="Calibri" w:eastAsiaTheme="minorHAnsi" w:hAnsi="Calibri" w:cstheme="minorBidi"/>
      <w:b/>
      <w:bCs/>
      <w:color w:val="auto"/>
      <w:sz w:val="26"/>
      <w:szCs w:val="26"/>
    </w:rPr>
  </w:style>
  <w:style w:type="paragraph" w:styleId="Titre5">
    <w:name w:val="heading 5"/>
    <w:aliases w:val="Titre 5 a virer,CartoRoutes Heading 5"/>
    <w:basedOn w:val="Titre4"/>
    <w:next w:val="Normal"/>
    <w:link w:val="Titre5Car"/>
    <w:uiPriority w:val="9"/>
    <w:unhideWhenUsed/>
    <w:rsid w:val="00DE7089"/>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rsid w:val="00DE7089"/>
    <w:pPr>
      <w:numPr>
        <w:ilvl w:val="5"/>
      </w:numPr>
      <w:tabs>
        <w:tab w:val="left" w:pos="3402"/>
      </w:tabs>
      <w:outlineLvl w:val="5"/>
    </w:pPr>
    <w:rPr>
      <w:i w:val="0"/>
      <w:color w:val="AFB6BA" w:themeColor="accent1" w:themeTint="99"/>
      <w:sz w:val="24"/>
    </w:rPr>
  </w:style>
  <w:style w:type="paragraph" w:styleId="Titre7">
    <w:name w:val="heading 7"/>
    <w:aliases w:val="CartoRoutes Heading 7"/>
    <w:basedOn w:val="Normal"/>
    <w:next w:val="Normal"/>
    <w:link w:val="Titre7Car"/>
    <w:rsid w:val="00DE7089"/>
    <w:pPr>
      <w:numPr>
        <w:ilvl w:val="6"/>
        <w:numId w:val="17"/>
      </w:numPr>
      <w:tabs>
        <w:tab w:val="num" w:pos="1296"/>
      </w:tabs>
      <w:spacing w:before="240" w:after="60"/>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DE7089"/>
    <w:pPr>
      <w:numPr>
        <w:ilvl w:val="7"/>
        <w:numId w:val="17"/>
      </w:numPr>
      <w:tabs>
        <w:tab w:val="num" w:pos="1440"/>
      </w:tabs>
      <w:spacing w:before="240" w:after="6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DE7089"/>
    <w:pPr>
      <w:numPr>
        <w:ilvl w:val="8"/>
        <w:numId w:val="17"/>
      </w:numPr>
      <w:tabs>
        <w:tab w:val="num" w:pos="1584"/>
      </w:tabs>
      <w:spacing w:before="240" w:after="60"/>
      <w:outlineLvl w:val="8"/>
    </w:pPr>
    <w:rPr>
      <w:rFonts w:ascii="Arial" w:eastAsia="Times New Roman" w:hAnsi="Arial" w:cs="Times New Roman"/>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uiPriority w:val="9"/>
    <w:rsid w:val="005306CE"/>
    <w:rPr>
      <w:rFonts w:asciiTheme="majorHAnsi" w:eastAsiaTheme="majorEastAsia" w:hAnsiTheme="majorHAnsi" w:cstheme="majorBidi"/>
      <w:color w:val="5A6469" w:themeColor="accent1" w:themeShade="BF"/>
      <w:sz w:val="32"/>
      <w:szCs w:val="32"/>
    </w:rPr>
  </w:style>
  <w:style w:type="paragraph" w:customStyle="1" w:styleId="SAG-1-TITREDELAPARTIE">
    <w:name w:val="SAG - 1- TITRE DE LA PARTIE"/>
    <w:basedOn w:val="Normal"/>
    <w:next w:val="SAG-2-TITRE2"/>
    <w:qFormat/>
    <w:rsid w:val="007D230D"/>
    <w:pPr>
      <w:spacing w:before="240" w:after="360"/>
      <w:jc w:val="left"/>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5306CE"/>
    <w:rPr>
      <w:rFonts w:asciiTheme="majorHAnsi" w:eastAsiaTheme="majorEastAsia" w:hAnsiTheme="majorHAnsi" w:cstheme="majorBidi"/>
      <w:color w:val="5A6469" w:themeColor="accent1" w:themeShade="BF"/>
      <w:sz w:val="26"/>
      <w:szCs w:val="26"/>
    </w:rPr>
  </w:style>
  <w:style w:type="paragraph" w:customStyle="1" w:styleId="3-TITRE3">
    <w:name w:val="3- TITRE 3"/>
    <w:basedOn w:val="Normal"/>
    <w:next w:val="Normal"/>
    <w:qFormat/>
    <w:rsid w:val="00EE4BC6"/>
    <w:pPr>
      <w:tabs>
        <w:tab w:val="left" w:pos="1418"/>
      </w:tabs>
      <w:spacing w:before="360"/>
    </w:pPr>
    <w:rPr>
      <w:b/>
      <w:sz w:val="24"/>
      <w:szCs w:val="32"/>
    </w:rPr>
  </w:style>
  <w:style w:type="paragraph" w:customStyle="1" w:styleId="SAG-2-TITRE2">
    <w:name w:val="SAG - 2- TITRE 2"/>
    <w:basedOn w:val="Normal"/>
    <w:next w:val="Normal"/>
    <w:qFormat/>
    <w:rsid w:val="00411920"/>
    <w:pPr>
      <w:tabs>
        <w:tab w:val="left" w:pos="1418"/>
      </w:tabs>
      <w:spacing w:before="480" w:after="240"/>
    </w:pPr>
    <w:rPr>
      <w:b/>
      <w:bCs/>
      <w:color w:val="E21D1B" w:themeColor="text2"/>
      <w:szCs w:val="28"/>
    </w:rPr>
  </w:style>
  <w:style w:type="paragraph" w:styleId="Textedebulles">
    <w:name w:val="Balloon Text"/>
    <w:basedOn w:val="Normal"/>
    <w:link w:val="TextedebullesCar"/>
    <w:uiPriority w:val="99"/>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iPriority w:val="99"/>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5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8E4DE0"/>
    <w:pPr>
      <w:tabs>
        <w:tab w:val="left" w:pos="1418"/>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4-PUCE1">
    <w:name w:val="4 - PUCE1"/>
    <w:basedOn w:val="Paragraphedeliste"/>
    <w:qFormat/>
    <w:rsid w:val="007D478A"/>
    <w:pPr>
      <w:numPr>
        <w:numId w:val="3"/>
      </w:numPr>
      <w:tabs>
        <w:tab w:val="left" w:pos="567"/>
      </w:tabs>
      <w:spacing w:after="0"/>
      <w:contextualSpacing w:val="0"/>
    </w:pPr>
  </w:style>
  <w:style w:type="paragraph" w:customStyle="1" w:styleId="5-PUCE2">
    <w:name w:val="5 - PUCE2"/>
    <w:basedOn w:val="Normal"/>
    <w:qFormat/>
    <w:rsid w:val="007D478A"/>
    <w:pPr>
      <w:numPr>
        <w:numId w:val="4"/>
      </w:numPr>
      <w:tabs>
        <w:tab w:val="left" w:pos="851"/>
      </w:tabs>
      <w:spacing w:before="60" w:after="60"/>
    </w:pPr>
  </w:style>
  <w:style w:type="paragraph" w:customStyle="1" w:styleId="07PUCE3">
    <w:name w:val="07_PUCE3"/>
    <w:basedOn w:val="Paragraphedeliste"/>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character" w:styleId="Marquedecommentaire">
    <w:name w:val="annotation reference"/>
    <w:basedOn w:val="Policepardfaut"/>
    <w:unhideWhenUsed/>
    <w:rsid w:val="00D73E3D"/>
    <w:rPr>
      <w:sz w:val="16"/>
      <w:szCs w:val="16"/>
    </w:rPr>
  </w:style>
  <w:style w:type="paragraph" w:styleId="Commentaire">
    <w:name w:val="annotation text"/>
    <w:basedOn w:val="Normal"/>
    <w:link w:val="CommentaireCar"/>
    <w:unhideWhenUsed/>
    <w:rsid w:val="00D73E3D"/>
    <w:rPr>
      <w:szCs w:val="20"/>
    </w:rPr>
  </w:style>
  <w:style w:type="character" w:customStyle="1" w:styleId="CommentaireCar">
    <w:name w:val="Commentaire Car"/>
    <w:basedOn w:val="Policepardfaut"/>
    <w:link w:val="Commentaire"/>
    <w:rsid w:val="00D73E3D"/>
    <w:rPr>
      <w:rFonts w:ascii="Montserrat" w:hAnsi="Montserrat"/>
      <w:sz w:val="20"/>
      <w:szCs w:val="20"/>
    </w:rPr>
  </w:style>
  <w:style w:type="paragraph" w:styleId="Objetducommentaire">
    <w:name w:val="annotation subject"/>
    <w:basedOn w:val="Commentaire"/>
    <w:next w:val="Commentaire"/>
    <w:link w:val="ObjetducommentaireCar"/>
    <w:semiHidden/>
    <w:unhideWhenUsed/>
    <w:rsid w:val="00D73E3D"/>
    <w:rPr>
      <w:b/>
      <w:bCs/>
    </w:rPr>
  </w:style>
  <w:style w:type="character" w:customStyle="1" w:styleId="ObjetducommentaireCar">
    <w:name w:val="Objet du commentaire Car"/>
    <w:basedOn w:val="CommentaireCar"/>
    <w:link w:val="Objetducommentaire"/>
    <w:semiHidden/>
    <w:rsid w:val="00D73E3D"/>
    <w:rPr>
      <w:rFonts w:ascii="Montserrat" w:hAnsi="Montserrat"/>
      <w:b/>
      <w:bCs/>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semiHidden/>
    <w:unhideWhenUsed/>
    <w:rsid w:val="00111D76"/>
    <w:pPr>
      <w:spacing w:before="0" w:after="0"/>
    </w:pPr>
    <w:rPr>
      <w:szCs w:val="20"/>
    </w:rPr>
  </w:style>
  <w:style w:type="character" w:customStyle="1" w:styleId="NotedebasdepageCar">
    <w:name w:val="Note de bas de page Car"/>
    <w:basedOn w:val="Policepardfaut"/>
    <w:link w:val="Notedebasdepage"/>
    <w:semiHidden/>
    <w:rsid w:val="00111D76"/>
    <w:rPr>
      <w:rFonts w:ascii="Montserrat" w:hAnsi="Montserrat"/>
      <w:sz w:val="20"/>
      <w:szCs w:val="20"/>
    </w:rPr>
  </w:style>
  <w:style w:type="character" w:styleId="Appelnotedebasdep">
    <w:name w:val="footnote reference"/>
    <w:basedOn w:val="Policepardfaut"/>
    <w:semiHidden/>
    <w:unhideWhenUsed/>
    <w:rsid w:val="00111D76"/>
    <w:rPr>
      <w:vertAlign w:val="superscript"/>
    </w:rPr>
  </w:style>
  <w:style w:type="table" w:customStyle="1" w:styleId="Grilledutableau1">
    <w:name w:val="Grille du tableau1"/>
    <w:basedOn w:val="TableauNormal"/>
    <w:next w:val="Grilledutableau"/>
    <w:rsid w:val="00161A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DE7089"/>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DE7089"/>
    <w:rPr>
      <w:rFonts w:ascii="Calibri" w:hAnsi="Calibri"/>
      <w:bCs/>
      <w:i/>
      <w:sz w:val="26"/>
      <w:szCs w:val="26"/>
    </w:rPr>
  </w:style>
  <w:style w:type="character" w:customStyle="1" w:styleId="Titre6Car">
    <w:name w:val="Titre 6 Car"/>
    <w:aliases w:val="CartoRoutes Heading 6 Car"/>
    <w:basedOn w:val="Policepardfaut"/>
    <w:link w:val="Titre6"/>
    <w:uiPriority w:val="9"/>
    <w:rsid w:val="00DE7089"/>
    <w:rPr>
      <w:rFonts w:ascii="Calibri" w:hAnsi="Calibri"/>
      <w:bCs/>
      <w:color w:val="AFB6BA" w:themeColor="accent1" w:themeTint="99"/>
      <w:sz w:val="24"/>
      <w:szCs w:val="26"/>
    </w:rPr>
  </w:style>
  <w:style w:type="character" w:customStyle="1" w:styleId="Titre7Car">
    <w:name w:val="Titre 7 Car"/>
    <w:aliases w:val="CartoRoutes Heading 7 Car"/>
    <w:basedOn w:val="Policepardfaut"/>
    <w:link w:val="Titre7"/>
    <w:rsid w:val="00DE7089"/>
    <w:rPr>
      <w:rFonts w:ascii="Arial" w:eastAsia="Times New Roman" w:hAnsi="Arial" w:cs="Times New Roman"/>
      <w:lang w:eastAsia="fr-FR"/>
    </w:rPr>
  </w:style>
  <w:style w:type="character" w:customStyle="1" w:styleId="Titre8Car">
    <w:name w:val="Titre 8 Car"/>
    <w:basedOn w:val="Policepardfaut"/>
    <w:link w:val="Titre8"/>
    <w:uiPriority w:val="9"/>
    <w:rsid w:val="00DE7089"/>
    <w:rPr>
      <w:rFonts w:ascii="Arial" w:eastAsia="Times New Roman" w:hAnsi="Arial" w:cs="Times New Roman"/>
      <w:i/>
      <w:iCs/>
      <w:lang w:eastAsia="fr-FR"/>
    </w:rPr>
  </w:style>
  <w:style w:type="character" w:customStyle="1" w:styleId="Titre9Car">
    <w:name w:val="Titre 9 Car"/>
    <w:basedOn w:val="Policepardfaut"/>
    <w:link w:val="Titre9"/>
    <w:rsid w:val="00DE7089"/>
    <w:rPr>
      <w:rFonts w:ascii="Arial" w:eastAsia="Times New Roman" w:hAnsi="Arial" w:cs="Times New Roman"/>
      <w:i/>
      <w:iCs/>
      <w:sz w:val="20"/>
      <w:szCs w:val="20"/>
      <w:lang w:eastAsia="fr-FR"/>
    </w:rPr>
  </w:style>
  <w:style w:type="paragraph" w:styleId="En-ttedetabledesmatires">
    <w:name w:val="TOC Heading"/>
    <w:basedOn w:val="Titre1"/>
    <w:next w:val="Normal"/>
    <w:uiPriority w:val="39"/>
    <w:unhideWhenUsed/>
    <w:qFormat/>
    <w:rsid w:val="00DE7089"/>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DE7089"/>
    <w:rPr>
      <w:rFonts w:ascii="Montserrat" w:hAnsi="Montserrat"/>
      <w:sz w:val="20"/>
      <w:szCs w:val="24"/>
    </w:rPr>
  </w:style>
  <w:style w:type="paragraph" w:styleId="NormalWeb">
    <w:name w:val="Normal (Web)"/>
    <w:basedOn w:val="Normal"/>
    <w:uiPriority w:val="99"/>
    <w:unhideWhenUsed/>
    <w:rsid w:val="00DE7089"/>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6">
    <w:name w:val="toc 6"/>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7">
    <w:name w:val="toc 7"/>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8">
    <w:name w:val="toc 8"/>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9">
    <w:name w:val="toc 9"/>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DE7089"/>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DE7089"/>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DE7089"/>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DE7089"/>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DE7089"/>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DE7089"/>
    <w:pPr>
      <w:spacing w:before="0" w:after="0"/>
      <w:ind w:left="1698"/>
    </w:pPr>
    <w:rPr>
      <w:rFonts w:ascii="Verdana" w:eastAsia="Times New Roman" w:hAnsi="Verdana" w:cs="Times New Roman"/>
      <w:szCs w:val="20"/>
      <w:lang w:eastAsia="fr-FR"/>
    </w:rPr>
  </w:style>
  <w:style w:type="paragraph" w:styleId="Rvision">
    <w:name w:val="Revision"/>
    <w:hidden/>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DE7089"/>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DE7089"/>
    <w:rPr>
      <w:rFonts w:ascii="Calibri" w:hAnsi="Calibri"/>
      <w:sz w:val="20"/>
      <w:szCs w:val="20"/>
    </w:rPr>
  </w:style>
  <w:style w:type="character" w:styleId="Appeldenotedefin">
    <w:name w:val="endnote reference"/>
    <w:basedOn w:val="Policepardfaut"/>
    <w:uiPriority w:val="99"/>
    <w:semiHidden/>
    <w:unhideWhenUsed/>
    <w:rsid w:val="00DE7089"/>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rsid w:val="00DE7089"/>
    <w:pPr>
      <w:numPr>
        <w:numId w:val="16"/>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rsid w:val="00DE7089"/>
    <w:pPr>
      <w:numPr>
        <w:ilvl w:val="1"/>
        <w:numId w:val="16"/>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6"/>
      </w:numPr>
      <w:tabs>
        <w:tab w:val="left" w:pos="1134"/>
      </w:tabs>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DE7089"/>
    <w:pPr>
      <w:numPr>
        <w:numId w:val="7"/>
      </w:numPr>
    </w:pPr>
  </w:style>
  <w:style w:type="paragraph" w:customStyle="1" w:styleId="05ARTICLENiv1-Tableau">
    <w:name w:val="05_ARTICLE_Niv1 - Tableau"/>
    <w:basedOn w:val="05ARTICLENiv1-Texte"/>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rsid w:val="00DE7089"/>
    <w:pPr>
      <w:numPr>
        <w:ilvl w:val="1"/>
        <w:numId w:val="9"/>
      </w:numPr>
      <w:ind w:left="794" w:hanging="227"/>
      <w:jc w:val="both"/>
    </w:pPr>
  </w:style>
  <w:style w:type="paragraph" w:customStyle="1" w:styleId="03NOTICE-Texte">
    <w:name w:val="03_NOTICE - Text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RzoTexte">
    <w:name w:val="Rzo_Texte"/>
    <w:basedOn w:val="Normal"/>
    <w:link w:val="RzoTexteCar"/>
    <w:rsid w:val="00DE7089"/>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rsid w:val="00DE7089"/>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DE7089"/>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DE7089"/>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
    <w:name w:val="Aucune liste1"/>
    <w:next w:val="Aucuneliste"/>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DE7089"/>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DE7089"/>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DE7089"/>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DE7089"/>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DE7089"/>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DE7089"/>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DE7089"/>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DE7089"/>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spacing w:before="0" w:after="0"/>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DE7089"/>
    <w:pPr>
      <w:overflowPunct w:val="0"/>
      <w:autoSpaceDE w:val="0"/>
      <w:autoSpaceDN w:val="0"/>
      <w:adjustRightInd w:val="0"/>
      <w:spacing w:before="0" w:after="0"/>
      <w:ind w:left="840" w:hanging="560"/>
      <w:textAlignment w:val="baseline"/>
    </w:pPr>
    <w:rPr>
      <w:rFonts w:ascii="Avant Garde" w:eastAsia="Times New Roman" w:hAnsi="Avant Garde" w:cs="Times New Roman"/>
      <w:b/>
      <w:noProof/>
      <w:szCs w:val="20"/>
      <w:lang w:eastAsia="fr-FR"/>
    </w:rPr>
  </w:style>
  <w:style w:type="paragraph" w:customStyle="1" w:styleId="textedfinitiffffff">
    <w:name w:val="texte définitiffffff"/>
    <w:basedOn w:val="Normal"/>
    <w:rsid w:val="00DE7089"/>
    <w:pPr>
      <w:overflowPunct w:val="0"/>
      <w:autoSpaceDE w:val="0"/>
      <w:autoSpaceDN w:val="0"/>
      <w:adjustRightInd w:val="0"/>
      <w:spacing w:before="0" w:after="0"/>
      <w:ind w:left="300"/>
      <w:textAlignment w:val="baseline"/>
    </w:pPr>
    <w:rPr>
      <w:rFonts w:ascii="Palatino" w:eastAsia="Times New Roman" w:hAnsi="Palatino" w:cs="Times New Roman"/>
      <w:noProof/>
      <w:szCs w:val="20"/>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E7089"/>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before="0" w:after="240"/>
      <w:ind w:left="840"/>
      <w:jc w:val="left"/>
      <w:textAlignment w:val="baseline"/>
    </w:pPr>
    <w:rPr>
      <w:rFonts w:ascii="Palatino" w:eastAsia="Times New Roman" w:hAnsi="Palatino" w:cs="Times New Roman"/>
      <w:b/>
      <w:i/>
      <w:noProof/>
      <w:szCs w:val="20"/>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pPr>
      <w:spacing w:before="0"/>
      <w:jc w:val="left"/>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spacing w:before="0"/>
      <w:ind w:left="283"/>
      <w:jc w:val="left"/>
    </w:pPr>
    <w:rPr>
      <w:rFonts w:ascii="Arial" w:eastAsia="Times New Roman" w:hAnsi="Arial" w:cs="Times New Roman"/>
      <w:spacing w:val="-6"/>
      <w:szCs w:val="20"/>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before="0" w:after="240"/>
      <w:jc w:val="left"/>
      <w:textAlignment w:val="baseline"/>
    </w:pPr>
    <w:rPr>
      <w:rFonts w:ascii="Avant Garde" w:eastAsia="Times New Roman" w:hAnsi="Avant Garde" w:cs="Times New Roman"/>
      <w:b/>
      <w:caps/>
      <w:noProof/>
      <w:sz w:val="24"/>
      <w:szCs w:val="20"/>
      <w:lang w:eastAsia="fr-FR"/>
    </w:rPr>
  </w:style>
  <w:style w:type="paragraph" w:customStyle="1" w:styleId="textetouteligne">
    <w:name w:val="texte toute ligne"/>
    <w:basedOn w:val="Normal"/>
    <w:rsid w:val="00DE7089"/>
    <w:pPr>
      <w:overflowPunct w:val="0"/>
      <w:autoSpaceDE w:val="0"/>
      <w:autoSpaceDN w:val="0"/>
      <w:adjustRightInd w:val="0"/>
      <w:spacing w:before="0" w:after="240" w:line="240" w:lineRule="atLeast"/>
      <w:ind w:left="560"/>
      <w:jc w:val="left"/>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before="0"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before="0" w:after="160" w:line="240" w:lineRule="exact"/>
      <w:jc w:val="lef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spacing w:before="0" w:after="0"/>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sz w:val="22"/>
      <w:szCs w:val="20"/>
      <w:lang w:eastAsia="fr-FR"/>
    </w:rPr>
  </w:style>
  <w:style w:type="paragraph" w:styleId="Lgende">
    <w:name w:val="caption"/>
    <w:basedOn w:val="Normal"/>
    <w:next w:val="Normal"/>
    <w:rsid w:val="00DE7089"/>
    <w:pPr>
      <w:tabs>
        <w:tab w:val="left" w:pos="426"/>
        <w:tab w:val="left" w:pos="851"/>
      </w:tabs>
      <w:spacing w:before="0" w:after="0"/>
    </w:pPr>
    <w:rPr>
      <w:rFonts w:ascii="Arial" w:eastAsia="Times New Roman" w:hAnsi="Arial" w:cs="Times New Roman"/>
      <w:b/>
      <w:szCs w:val="20"/>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2"/>
      </w:numPr>
    </w:pPr>
  </w:style>
  <w:style w:type="paragraph" w:customStyle="1" w:styleId="loose">
    <w:name w:val="loose"/>
    <w:basedOn w:val="Normal"/>
    <w:rsid w:val="00DE7089"/>
    <w:pPr>
      <w:spacing w:before="210" w:after="0"/>
      <w:jc w:val="left"/>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3"/>
      </w:numPr>
      <w:spacing w:before="0" w:after="0" w:line="192" w:lineRule="auto"/>
      <w:contextualSpacing/>
      <w:jc w:val="left"/>
    </w:pPr>
    <w:rPr>
      <w:rFonts w:ascii="Calibri" w:hAnsi="Calibri"/>
      <w:sz w:val="24"/>
      <w:szCs w:val="22"/>
    </w:rPr>
  </w:style>
  <w:style w:type="paragraph" w:customStyle="1" w:styleId="numrationcocher">
    <w:name w:val="énumération à cocher"/>
    <w:basedOn w:val="Normal"/>
    <w:rsid w:val="00DE7089"/>
    <w:pPr>
      <w:numPr>
        <w:numId w:val="14"/>
      </w:numPr>
      <w:tabs>
        <w:tab w:val="clear" w:pos="641"/>
        <w:tab w:val="num" w:pos="624"/>
      </w:tabs>
      <w:overflowPunct w:val="0"/>
      <w:autoSpaceDE w:val="0"/>
      <w:autoSpaceDN w:val="0"/>
      <w:adjustRightInd w:val="0"/>
      <w:spacing w:before="0" w:after="0"/>
      <w:ind w:left="641" w:hanging="357"/>
      <w:textAlignment w:val="baseline"/>
    </w:pPr>
    <w:rPr>
      <w:rFonts w:ascii="Times New Roman" w:eastAsia="Times New Roman" w:hAnsi="Times New Roman" w:cs="Arial"/>
      <w:sz w:val="22"/>
      <w:szCs w:val="22"/>
      <w:lang w:eastAsia="fr-FR"/>
    </w:rPr>
  </w:style>
  <w:style w:type="paragraph" w:customStyle="1" w:styleId="Style2">
    <w:name w:val="Style2"/>
    <w:basedOn w:val="Normal"/>
    <w:uiPriority w:val="99"/>
    <w:rsid w:val="00DE7089"/>
    <w:pPr>
      <w:tabs>
        <w:tab w:val="num" w:pos="284"/>
        <w:tab w:val="num" w:pos="1080"/>
        <w:tab w:val="left" w:leader="dot" w:pos="9361"/>
      </w:tabs>
      <w:spacing w:before="0" w:after="0"/>
      <w:ind w:left="1083" w:hanging="181"/>
    </w:pPr>
    <w:rPr>
      <w:rFonts w:ascii="Arial" w:eastAsia="Times New Roman" w:hAnsi="Arial" w:cs="Times New Roman"/>
      <w:noProof/>
      <w:spacing w:val="-6"/>
      <w:sz w:val="18"/>
      <w:szCs w:val="20"/>
      <w:lang w:eastAsia="fr-FR"/>
    </w:rPr>
  </w:style>
  <w:style w:type="paragraph" w:customStyle="1" w:styleId="numration-">
    <w:name w:val="énumération -"/>
    <w:basedOn w:val="Normal"/>
    <w:rsid w:val="00DE7089"/>
    <w:pPr>
      <w:numPr>
        <w:numId w:val="15"/>
      </w:numPr>
      <w:overflowPunct w:val="0"/>
      <w:autoSpaceDE w:val="0"/>
      <w:autoSpaceDN w:val="0"/>
      <w:adjustRightInd w:val="0"/>
      <w:spacing w:before="0" w:after="0"/>
      <w:textAlignment w:val="baseline"/>
    </w:pPr>
    <w:rPr>
      <w:rFonts w:ascii="Times New Roman" w:eastAsia="Times New Roman" w:hAnsi="Times New Roman" w:cs="Times New Roman"/>
      <w:sz w:val="22"/>
      <w:szCs w:val="20"/>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spacing w:before="0"/>
    </w:pPr>
    <w:rPr>
      <w:rFonts w:ascii="Arial" w:eastAsia="Times New Roman" w:hAnsi="Arial" w:cs="Times New Roman"/>
      <w:noProof/>
      <w:szCs w:val="20"/>
      <w:lang w:eastAsia="fr-FR"/>
    </w:rPr>
  </w:style>
  <w:style w:type="character" w:customStyle="1" w:styleId="UnresolvedMention">
    <w:name w:val="Unresolved Mention"/>
    <w:basedOn w:val="Policepardfaut"/>
    <w:uiPriority w:val="99"/>
    <w:semiHidden/>
    <w:unhideWhenUsed/>
    <w:rsid w:val="00F86C59"/>
    <w:rPr>
      <w:color w:val="605E5C"/>
      <w:shd w:val="clear" w:color="auto" w:fill="E1DFDD"/>
    </w:rPr>
  </w:style>
  <w:style w:type="paragraph" w:customStyle="1" w:styleId="APPLAT">
    <w:name w:val="APPLAT"/>
    <w:basedOn w:val="Normal"/>
    <w:link w:val="APPLATCar"/>
    <w:qFormat/>
    <w:rsid w:val="001119BE"/>
    <w:pPr>
      <w:shd w:val="clear" w:color="auto" w:fill="E21D1B" w:themeFill="text2"/>
    </w:pPr>
    <w:rPr>
      <w:b/>
      <w:bCs/>
      <w:color w:val="FFFFFF" w:themeColor="background1"/>
      <w:sz w:val="18"/>
      <w:szCs w:val="22"/>
    </w:rPr>
  </w:style>
  <w:style w:type="character" w:customStyle="1" w:styleId="APPLATCar">
    <w:name w:val="APPLAT Car"/>
    <w:basedOn w:val="Policepardfaut"/>
    <w:link w:val="APPLAT"/>
    <w:rsid w:val="001119BE"/>
    <w:rPr>
      <w:rFonts w:ascii="Montserrat" w:hAnsi="Montserrat"/>
      <w:b/>
      <w:bCs/>
      <w:color w:val="FFFFFF" w:themeColor="background1"/>
      <w:sz w:val="18"/>
      <w:shd w:val="clear" w:color="auto" w:fill="E21D1B" w:themeFill="text2"/>
    </w:rPr>
  </w:style>
  <w:style w:type="paragraph" w:customStyle="1" w:styleId="APPLAT2">
    <w:name w:val="APPLAT 2"/>
    <w:basedOn w:val="04ARTICLEOption3eniveau"/>
    <w:link w:val="APPLAT2Car"/>
    <w:qFormat/>
    <w:rsid w:val="001119BE"/>
    <w:pPr>
      <w:pBdr>
        <w:top w:val="none" w:sz="0" w:space="0" w:color="auto"/>
        <w:left w:val="none" w:sz="0" w:space="0" w:color="auto"/>
        <w:bottom w:val="none" w:sz="0" w:space="0" w:color="auto"/>
      </w:pBdr>
      <w:shd w:val="clear" w:color="auto" w:fill="F9D1D0" w:themeFill="text2" w:themeFillTint="33"/>
    </w:pPr>
    <w:rPr>
      <w:rFonts w:ascii="Montserrat" w:hAnsi="Montserrat"/>
      <w:sz w:val="16"/>
      <w:szCs w:val="16"/>
    </w:rPr>
  </w:style>
  <w:style w:type="character" w:customStyle="1" w:styleId="04ARTICLEOption2eniveauCar">
    <w:name w:val="04_ARTICLE_Option 2e niveau Car"/>
    <w:basedOn w:val="Policepardfaut"/>
    <w:link w:val="04ARTICLEOption2eniveau"/>
    <w:rsid w:val="001119BE"/>
    <w:rPr>
      <w:rFonts w:ascii="Arial" w:eastAsia="Times New Roman" w:hAnsi="Arial" w:cs="Arial"/>
      <w:b/>
      <w:i/>
      <w:noProof/>
      <w:spacing w:val="-6"/>
      <w:sz w:val="20"/>
      <w:szCs w:val="20"/>
      <w:shd w:val="clear" w:color="auto" w:fill="FFCC00"/>
      <w:lang w:eastAsia="fr-FR"/>
    </w:rPr>
  </w:style>
  <w:style w:type="character" w:customStyle="1" w:styleId="04ARTICLEOption3eniveauCar">
    <w:name w:val="04_ARTICLE_Option 3e niveau Car"/>
    <w:basedOn w:val="04ARTICLEOption2eniveauCar"/>
    <w:link w:val="04ARTICLEOption3eniveau"/>
    <w:rsid w:val="001119BE"/>
    <w:rPr>
      <w:rFonts w:ascii="Arial" w:eastAsia="Times New Roman" w:hAnsi="Arial" w:cs="Arial"/>
      <w:b w:val="0"/>
      <w:i w:val="0"/>
      <w:noProof/>
      <w:spacing w:val="-6"/>
      <w:sz w:val="20"/>
      <w:szCs w:val="20"/>
      <w:shd w:val="clear" w:color="auto" w:fill="FFDBA8"/>
      <w:lang w:eastAsia="fr-FR"/>
    </w:rPr>
  </w:style>
  <w:style w:type="character" w:customStyle="1" w:styleId="APPLAT2Car">
    <w:name w:val="APPLAT 2 Car"/>
    <w:basedOn w:val="04ARTICLEOption3eniveauCar"/>
    <w:link w:val="APPLAT2"/>
    <w:rsid w:val="001119BE"/>
    <w:rPr>
      <w:rFonts w:ascii="Montserrat" w:eastAsia="Times New Roman" w:hAnsi="Montserrat" w:cs="Arial"/>
      <w:b w:val="0"/>
      <w:i w:val="0"/>
      <w:noProof/>
      <w:spacing w:val="-6"/>
      <w:sz w:val="16"/>
      <w:szCs w:val="16"/>
      <w:shd w:val="clear" w:color="auto" w:fill="F9D1D0" w:themeFill="text2" w:themeFillTint="33"/>
      <w:lang w:eastAsia="fr-FR"/>
    </w:rPr>
  </w:style>
  <w:style w:type="paragraph" w:styleId="Sansinterligne">
    <w:name w:val="No Spacing"/>
    <w:link w:val="SansinterligneCar"/>
    <w:uiPriority w:val="1"/>
    <w:qFormat/>
    <w:rsid w:val="0005790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5790F"/>
    <w:rPr>
      <w:rFonts w:eastAsiaTheme="minorEastAsia"/>
      <w:lang w:eastAsia="fr-FR"/>
    </w:rPr>
  </w:style>
  <w:style w:type="paragraph" w:customStyle="1" w:styleId="Normal2">
    <w:name w:val="Normal2"/>
    <w:basedOn w:val="Normal"/>
    <w:link w:val="Normal2Car"/>
    <w:rsid w:val="006D78B2"/>
    <w:pPr>
      <w:spacing w:before="0" w:after="0"/>
      <w:ind w:left="142"/>
    </w:pPr>
    <w:rPr>
      <w:rFonts w:ascii="Arial" w:eastAsia="Times New Roman" w:hAnsi="Arial" w:cs="Times New Roman"/>
      <w:i/>
      <w:color w:val="000000"/>
      <w:szCs w:val="20"/>
      <w:lang w:eastAsia="fr-FR"/>
    </w:rPr>
  </w:style>
  <w:style w:type="character" w:customStyle="1" w:styleId="Normal2Car">
    <w:name w:val="Normal2 Car"/>
    <w:link w:val="Normal2"/>
    <w:rsid w:val="006D78B2"/>
    <w:rPr>
      <w:rFonts w:ascii="Arial" w:eastAsia="Times New Roman" w:hAnsi="Arial" w:cs="Times New Roman"/>
      <w:i/>
      <w:color w:val="000000"/>
      <w:sz w:val="20"/>
      <w:szCs w:val="20"/>
      <w:lang w:eastAsia="fr-FR"/>
    </w:rPr>
  </w:style>
  <w:style w:type="paragraph" w:customStyle="1" w:styleId="msonormal0">
    <w:name w:val="msonormal"/>
    <w:basedOn w:val="Normal"/>
    <w:rsid w:val="00C953AD"/>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RedLiRub">
    <w:name w:val="RedLiRub"/>
    <w:basedOn w:val="Normal"/>
    <w:rsid w:val="008C0F1E"/>
    <w:pPr>
      <w:widowControl w:val="0"/>
      <w:autoSpaceDE w:val="0"/>
      <w:autoSpaceDN w:val="0"/>
      <w:spacing w:before="0" w:after="0"/>
      <w:jc w:val="left"/>
    </w:pPr>
    <w:rPr>
      <w:rFonts w:ascii="Arial" w:eastAsia="Times New Roman" w:hAnsi="Arial" w:cs="Arial"/>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648">
      <w:bodyDiv w:val="1"/>
      <w:marLeft w:val="0"/>
      <w:marRight w:val="0"/>
      <w:marTop w:val="0"/>
      <w:marBottom w:val="0"/>
      <w:divBdr>
        <w:top w:val="none" w:sz="0" w:space="0" w:color="auto"/>
        <w:left w:val="none" w:sz="0" w:space="0" w:color="auto"/>
        <w:bottom w:val="none" w:sz="0" w:space="0" w:color="auto"/>
        <w:right w:val="none" w:sz="0" w:space="0" w:color="auto"/>
      </w:divBdr>
    </w:div>
    <w:div w:id="63070942">
      <w:bodyDiv w:val="1"/>
      <w:marLeft w:val="0"/>
      <w:marRight w:val="0"/>
      <w:marTop w:val="0"/>
      <w:marBottom w:val="0"/>
      <w:divBdr>
        <w:top w:val="none" w:sz="0" w:space="0" w:color="auto"/>
        <w:left w:val="none" w:sz="0" w:space="0" w:color="auto"/>
        <w:bottom w:val="none" w:sz="0" w:space="0" w:color="auto"/>
        <w:right w:val="none" w:sz="0" w:space="0" w:color="auto"/>
      </w:divBdr>
    </w:div>
    <w:div w:id="140537453">
      <w:bodyDiv w:val="1"/>
      <w:marLeft w:val="0"/>
      <w:marRight w:val="0"/>
      <w:marTop w:val="0"/>
      <w:marBottom w:val="0"/>
      <w:divBdr>
        <w:top w:val="none" w:sz="0" w:space="0" w:color="auto"/>
        <w:left w:val="none" w:sz="0" w:space="0" w:color="auto"/>
        <w:bottom w:val="none" w:sz="0" w:space="0" w:color="auto"/>
        <w:right w:val="none" w:sz="0" w:space="0" w:color="auto"/>
      </w:divBdr>
    </w:div>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188959687">
      <w:bodyDiv w:val="1"/>
      <w:marLeft w:val="0"/>
      <w:marRight w:val="0"/>
      <w:marTop w:val="0"/>
      <w:marBottom w:val="0"/>
      <w:divBdr>
        <w:top w:val="none" w:sz="0" w:space="0" w:color="auto"/>
        <w:left w:val="none" w:sz="0" w:space="0" w:color="auto"/>
        <w:bottom w:val="none" w:sz="0" w:space="0" w:color="auto"/>
        <w:right w:val="none" w:sz="0" w:space="0" w:color="auto"/>
      </w:divBdr>
    </w:div>
    <w:div w:id="208497002">
      <w:bodyDiv w:val="1"/>
      <w:marLeft w:val="0"/>
      <w:marRight w:val="0"/>
      <w:marTop w:val="0"/>
      <w:marBottom w:val="0"/>
      <w:divBdr>
        <w:top w:val="none" w:sz="0" w:space="0" w:color="auto"/>
        <w:left w:val="none" w:sz="0" w:space="0" w:color="auto"/>
        <w:bottom w:val="none" w:sz="0" w:space="0" w:color="auto"/>
        <w:right w:val="none" w:sz="0" w:space="0" w:color="auto"/>
      </w:divBdr>
    </w:div>
    <w:div w:id="254094688">
      <w:bodyDiv w:val="1"/>
      <w:marLeft w:val="0"/>
      <w:marRight w:val="0"/>
      <w:marTop w:val="0"/>
      <w:marBottom w:val="0"/>
      <w:divBdr>
        <w:top w:val="none" w:sz="0" w:space="0" w:color="auto"/>
        <w:left w:val="none" w:sz="0" w:space="0" w:color="auto"/>
        <w:bottom w:val="none" w:sz="0" w:space="0" w:color="auto"/>
        <w:right w:val="none" w:sz="0" w:space="0" w:color="auto"/>
      </w:divBdr>
    </w:div>
    <w:div w:id="264003073">
      <w:bodyDiv w:val="1"/>
      <w:marLeft w:val="0"/>
      <w:marRight w:val="0"/>
      <w:marTop w:val="0"/>
      <w:marBottom w:val="0"/>
      <w:divBdr>
        <w:top w:val="none" w:sz="0" w:space="0" w:color="auto"/>
        <w:left w:val="none" w:sz="0" w:space="0" w:color="auto"/>
        <w:bottom w:val="none" w:sz="0" w:space="0" w:color="auto"/>
        <w:right w:val="none" w:sz="0" w:space="0" w:color="auto"/>
      </w:divBdr>
    </w:div>
    <w:div w:id="344601729">
      <w:bodyDiv w:val="1"/>
      <w:marLeft w:val="0"/>
      <w:marRight w:val="0"/>
      <w:marTop w:val="0"/>
      <w:marBottom w:val="0"/>
      <w:divBdr>
        <w:top w:val="none" w:sz="0" w:space="0" w:color="auto"/>
        <w:left w:val="none" w:sz="0" w:space="0" w:color="auto"/>
        <w:bottom w:val="none" w:sz="0" w:space="0" w:color="auto"/>
        <w:right w:val="none" w:sz="0" w:space="0" w:color="auto"/>
      </w:divBdr>
    </w:div>
    <w:div w:id="355545747">
      <w:bodyDiv w:val="1"/>
      <w:marLeft w:val="0"/>
      <w:marRight w:val="0"/>
      <w:marTop w:val="0"/>
      <w:marBottom w:val="0"/>
      <w:divBdr>
        <w:top w:val="none" w:sz="0" w:space="0" w:color="auto"/>
        <w:left w:val="none" w:sz="0" w:space="0" w:color="auto"/>
        <w:bottom w:val="none" w:sz="0" w:space="0" w:color="auto"/>
        <w:right w:val="none" w:sz="0" w:space="0" w:color="auto"/>
      </w:divBdr>
    </w:div>
    <w:div w:id="383256459">
      <w:bodyDiv w:val="1"/>
      <w:marLeft w:val="0"/>
      <w:marRight w:val="0"/>
      <w:marTop w:val="0"/>
      <w:marBottom w:val="0"/>
      <w:divBdr>
        <w:top w:val="none" w:sz="0" w:space="0" w:color="auto"/>
        <w:left w:val="none" w:sz="0" w:space="0" w:color="auto"/>
        <w:bottom w:val="none" w:sz="0" w:space="0" w:color="auto"/>
        <w:right w:val="none" w:sz="0" w:space="0" w:color="auto"/>
      </w:divBdr>
    </w:div>
    <w:div w:id="456529455">
      <w:bodyDiv w:val="1"/>
      <w:marLeft w:val="0"/>
      <w:marRight w:val="0"/>
      <w:marTop w:val="0"/>
      <w:marBottom w:val="0"/>
      <w:divBdr>
        <w:top w:val="none" w:sz="0" w:space="0" w:color="auto"/>
        <w:left w:val="none" w:sz="0" w:space="0" w:color="auto"/>
        <w:bottom w:val="none" w:sz="0" w:space="0" w:color="auto"/>
        <w:right w:val="none" w:sz="0" w:space="0" w:color="auto"/>
      </w:divBdr>
    </w:div>
    <w:div w:id="539899290">
      <w:bodyDiv w:val="1"/>
      <w:marLeft w:val="0"/>
      <w:marRight w:val="0"/>
      <w:marTop w:val="0"/>
      <w:marBottom w:val="0"/>
      <w:divBdr>
        <w:top w:val="none" w:sz="0" w:space="0" w:color="auto"/>
        <w:left w:val="none" w:sz="0" w:space="0" w:color="auto"/>
        <w:bottom w:val="none" w:sz="0" w:space="0" w:color="auto"/>
        <w:right w:val="none" w:sz="0" w:space="0" w:color="auto"/>
      </w:divBdr>
    </w:div>
    <w:div w:id="664865106">
      <w:bodyDiv w:val="1"/>
      <w:marLeft w:val="0"/>
      <w:marRight w:val="0"/>
      <w:marTop w:val="0"/>
      <w:marBottom w:val="0"/>
      <w:divBdr>
        <w:top w:val="none" w:sz="0" w:space="0" w:color="auto"/>
        <w:left w:val="none" w:sz="0" w:space="0" w:color="auto"/>
        <w:bottom w:val="none" w:sz="0" w:space="0" w:color="auto"/>
        <w:right w:val="none" w:sz="0" w:space="0" w:color="auto"/>
      </w:divBdr>
    </w:div>
    <w:div w:id="666371111">
      <w:bodyDiv w:val="1"/>
      <w:marLeft w:val="0"/>
      <w:marRight w:val="0"/>
      <w:marTop w:val="0"/>
      <w:marBottom w:val="0"/>
      <w:divBdr>
        <w:top w:val="none" w:sz="0" w:space="0" w:color="auto"/>
        <w:left w:val="none" w:sz="0" w:space="0" w:color="auto"/>
        <w:bottom w:val="none" w:sz="0" w:space="0" w:color="auto"/>
        <w:right w:val="none" w:sz="0" w:space="0" w:color="auto"/>
      </w:divBdr>
    </w:div>
    <w:div w:id="680400280">
      <w:bodyDiv w:val="1"/>
      <w:marLeft w:val="0"/>
      <w:marRight w:val="0"/>
      <w:marTop w:val="0"/>
      <w:marBottom w:val="0"/>
      <w:divBdr>
        <w:top w:val="none" w:sz="0" w:space="0" w:color="auto"/>
        <w:left w:val="none" w:sz="0" w:space="0" w:color="auto"/>
        <w:bottom w:val="none" w:sz="0" w:space="0" w:color="auto"/>
        <w:right w:val="none" w:sz="0" w:space="0" w:color="auto"/>
      </w:divBdr>
    </w:div>
    <w:div w:id="774902507">
      <w:bodyDiv w:val="1"/>
      <w:marLeft w:val="0"/>
      <w:marRight w:val="0"/>
      <w:marTop w:val="0"/>
      <w:marBottom w:val="0"/>
      <w:divBdr>
        <w:top w:val="none" w:sz="0" w:space="0" w:color="auto"/>
        <w:left w:val="none" w:sz="0" w:space="0" w:color="auto"/>
        <w:bottom w:val="none" w:sz="0" w:space="0" w:color="auto"/>
        <w:right w:val="none" w:sz="0" w:space="0" w:color="auto"/>
      </w:divBdr>
    </w:div>
    <w:div w:id="812409993">
      <w:bodyDiv w:val="1"/>
      <w:marLeft w:val="0"/>
      <w:marRight w:val="0"/>
      <w:marTop w:val="0"/>
      <w:marBottom w:val="0"/>
      <w:divBdr>
        <w:top w:val="none" w:sz="0" w:space="0" w:color="auto"/>
        <w:left w:val="none" w:sz="0" w:space="0" w:color="auto"/>
        <w:bottom w:val="none" w:sz="0" w:space="0" w:color="auto"/>
        <w:right w:val="none" w:sz="0" w:space="0" w:color="auto"/>
      </w:divBdr>
    </w:div>
    <w:div w:id="823591828">
      <w:bodyDiv w:val="1"/>
      <w:marLeft w:val="0"/>
      <w:marRight w:val="0"/>
      <w:marTop w:val="0"/>
      <w:marBottom w:val="0"/>
      <w:divBdr>
        <w:top w:val="none" w:sz="0" w:space="0" w:color="auto"/>
        <w:left w:val="none" w:sz="0" w:space="0" w:color="auto"/>
        <w:bottom w:val="none" w:sz="0" w:space="0" w:color="auto"/>
        <w:right w:val="none" w:sz="0" w:space="0" w:color="auto"/>
      </w:divBdr>
    </w:div>
    <w:div w:id="876046968">
      <w:bodyDiv w:val="1"/>
      <w:marLeft w:val="0"/>
      <w:marRight w:val="0"/>
      <w:marTop w:val="0"/>
      <w:marBottom w:val="0"/>
      <w:divBdr>
        <w:top w:val="none" w:sz="0" w:space="0" w:color="auto"/>
        <w:left w:val="none" w:sz="0" w:space="0" w:color="auto"/>
        <w:bottom w:val="none" w:sz="0" w:space="0" w:color="auto"/>
        <w:right w:val="none" w:sz="0" w:space="0" w:color="auto"/>
      </w:divBdr>
    </w:div>
    <w:div w:id="905140015">
      <w:bodyDiv w:val="1"/>
      <w:marLeft w:val="0"/>
      <w:marRight w:val="0"/>
      <w:marTop w:val="0"/>
      <w:marBottom w:val="0"/>
      <w:divBdr>
        <w:top w:val="none" w:sz="0" w:space="0" w:color="auto"/>
        <w:left w:val="none" w:sz="0" w:space="0" w:color="auto"/>
        <w:bottom w:val="none" w:sz="0" w:space="0" w:color="auto"/>
        <w:right w:val="none" w:sz="0" w:space="0" w:color="auto"/>
      </w:divBdr>
    </w:div>
    <w:div w:id="965741000">
      <w:bodyDiv w:val="1"/>
      <w:marLeft w:val="0"/>
      <w:marRight w:val="0"/>
      <w:marTop w:val="0"/>
      <w:marBottom w:val="0"/>
      <w:divBdr>
        <w:top w:val="none" w:sz="0" w:space="0" w:color="auto"/>
        <w:left w:val="none" w:sz="0" w:space="0" w:color="auto"/>
        <w:bottom w:val="none" w:sz="0" w:space="0" w:color="auto"/>
        <w:right w:val="none" w:sz="0" w:space="0" w:color="auto"/>
      </w:divBdr>
    </w:div>
    <w:div w:id="1094667419">
      <w:bodyDiv w:val="1"/>
      <w:marLeft w:val="0"/>
      <w:marRight w:val="0"/>
      <w:marTop w:val="0"/>
      <w:marBottom w:val="0"/>
      <w:divBdr>
        <w:top w:val="none" w:sz="0" w:space="0" w:color="auto"/>
        <w:left w:val="none" w:sz="0" w:space="0" w:color="auto"/>
        <w:bottom w:val="none" w:sz="0" w:space="0" w:color="auto"/>
        <w:right w:val="none" w:sz="0" w:space="0" w:color="auto"/>
      </w:divBdr>
    </w:div>
    <w:div w:id="1115297452">
      <w:bodyDiv w:val="1"/>
      <w:marLeft w:val="0"/>
      <w:marRight w:val="0"/>
      <w:marTop w:val="0"/>
      <w:marBottom w:val="0"/>
      <w:divBdr>
        <w:top w:val="none" w:sz="0" w:space="0" w:color="auto"/>
        <w:left w:val="none" w:sz="0" w:space="0" w:color="auto"/>
        <w:bottom w:val="none" w:sz="0" w:space="0" w:color="auto"/>
        <w:right w:val="none" w:sz="0" w:space="0" w:color="auto"/>
      </w:divBdr>
    </w:div>
    <w:div w:id="1133059390">
      <w:bodyDiv w:val="1"/>
      <w:marLeft w:val="0"/>
      <w:marRight w:val="0"/>
      <w:marTop w:val="0"/>
      <w:marBottom w:val="0"/>
      <w:divBdr>
        <w:top w:val="none" w:sz="0" w:space="0" w:color="auto"/>
        <w:left w:val="none" w:sz="0" w:space="0" w:color="auto"/>
        <w:bottom w:val="none" w:sz="0" w:space="0" w:color="auto"/>
        <w:right w:val="none" w:sz="0" w:space="0" w:color="auto"/>
      </w:divBdr>
    </w:div>
    <w:div w:id="1159419242">
      <w:bodyDiv w:val="1"/>
      <w:marLeft w:val="0"/>
      <w:marRight w:val="0"/>
      <w:marTop w:val="0"/>
      <w:marBottom w:val="0"/>
      <w:divBdr>
        <w:top w:val="none" w:sz="0" w:space="0" w:color="auto"/>
        <w:left w:val="none" w:sz="0" w:space="0" w:color="auto"/>
        <w:bottom w:val="none" w:sz="0" w:space="0" w:color="auto"/>
        <w:right w:val="none" w:sz="0" w:space="0" w:color="auto"/>
      </w:divBdr>
    </w:div>
    <w:div w:id="1267929882">
      <w:bodyDiv w:val="1"/>
      <w:marLeft w:val="0"/>
      <w:marRight w:val="0"/>
      <w:marTop w:val="0"/>
      <w:marBottom w:val="0"/>
      <w:divBdr>
        <w:top w:val="none" w:sz="0" w:space="0" w:color="auto"/>
        <w:left w:val="none" w:sz="0" w:space="0" w:color="auto"/>
        <w:bottom w:val="none" w:sz="0" w:space="0" w:color="auto"/>
        <w:right w:val="none" w:sz="0" w:space="0" w:color="auto"/>
      </w:divBdr>
    </w:div>
    <w:div w:id="1303459353">
      <w:bodyDiv w:val="1"/>
      <w:marLeft w:val="0"/>
      <w:marRight w:val="0"/>
      <w:marTop w:val="0"/>
      <w:marBottom w:val="0"/>
      <w:divBdr>
        <w:top w:val="none" w:sz="0" w:space="0" w:color="auto"/>
        <w:left w:val="none" w:sz="0" w:space="0" w:color="auto"/>
        <w:bottom w:val="none" w:sz="0" w:space="0" w:color="auto"/>
        <w:right w:val="none" w:sz="0" w:space="0" w:color="auto"/>
      </w:divBdr>
    </w:div>
    <w:div w:id="1333221751">
      <w:bodyDiv w:val="1"/>
      <w:marLeft w:val="0"/>
      <w:marRight w:val="0"/>
      <w:marTop w:val="0"/>
      <w:marBottom w:val="0"/>
      <w:divBdr>
        <w:top w:val="none" w:sz="0" w:space="0" w:color="auto"/>
        <w:left w:val="none" w:sz="0" w:space="0" w:color="auto"/>
        <w:bottom w:val="none" w:sz="0" w:space="0" w:color="auto"/>
        <w:right w:val="none" w:sz="0" w:space="0" w:color="auto"/>
      </w:divBdr>
    </w:div>
    <w:div w:id="1391884933">
      <w:bodyDiv w:val="1"/>
      <w:marLeft w:val="0"/>
      <w:marRight w:val="0"/>
      <w:marTop w:val="0"/>
      <w:marBottom w:val="0"/>
      <w:divBdr>
        <w:top w:val="none" w:sz="0" w:space="0" w:color="auto"/>
        <w:left w:val="none" w:sz="0" w:space="0" w:color="auto"/>
        <w:bottom w:val="none" w:sz="0" w:space="0" w:color="auto"/>
        <w:right w:val="none" w:sz="0" w:space="0" w:color="auto"/>
      </w:divBdr>
      <w:divsChild>
        <w:div w:id="514924278">
          <w:marLeft w:val="0"/>
          <w:marRight w:val="0"/>
          <w:marTop w:val="0"/>
          <w:marBottom w:val="0"/>
          <w:divBdr>
            <w:top w:val="none" w:sz="0" w:space="0" w:color="auto"/>
            <w:left w:val="none" w:sz="0" w:space="0" w:color="auto"/>
            <w:bottom w:val="none" w:sz="0" w:space="0" w:color="auto"/>
            <w:right w:val="none" w:sz="0" w:space="0" w:color="auto"/>
          </w:divBdr>
        </w:div>
      </w:divsChild>
    </w:div>
    <w:div w:id="1402100308">
      <w:bodyDiv w:val="1"/>
      <w:marLeft w:val="0"/>
      <w:marRight w:val="0"/>
      <w:marTop w:val="0"/>
      <w:marBottom w:val="0"/>
      <w:divBdr>
        <w:top w:val="none" w:sz="0" w:space="0" w:color="auto"/>
        <w:left w:val="none" w:sz="0" w:space="0" w:color="auto"/>
        <w:bottom w:val="none" w:sz="0" w:space="0" w:color="auto"/>
        <w:right w:val="none" w:sz="0" w:space="0" w:color="auto"/>
      </w:divBdr>
    </w:div>
    <w:div w:id="1415934904">
      <w:bodyDiv w:val="1"/>
      <w:marLeft w:val="0"/>
      <w:marRight w:val="0"/>
      <w:marTop w:val="0"/>
      <w:marBottom w:val="0"/>
      <w:divBdr>
        <w:top w:val="none" w:sz="0" w:space="0" w:color="auto"/>
        <w:left w:val="none" w:sz="0" w:space="0" w:color="auto"/>
        <w:bottom w:val="none" w:sz="0" w:space="0" w:color="auto"/>
        <w:right w:val="none" w:sz="0" w:space="0" w:color="auto"/>
      </w:divBdr>
    </w:div>
    <w:div w:id="1643272609">
      <w:bodyDiv w:val="1"/>
      <w:marLeft w:val="0"/>
      <w:marRight w:val="0"/>
      <w:marTop w:val="0"/>
      <w:marBottom w:val="0"/>
      <w:divBdr>
        <w:top w:val="none" w:sz="0" w:space="0" w:color="auto"/>
        <w:left w:val="none" w:sz="0" w:space="0" w:color="auto"/>
        <w:bottom w:val="none" w:sz="0" w:space="0" w:color="auto"/>
        <w:right w:val="none" w:sz="0" w:space="0" w:color="auto"/>
      </w:divBdr>
    </w:div>
    <w:div w:id="1658073262">
      <w:bodyDiv w:val="1"/>
      <w:marLeft w:val="0"/>
      <w:marRight w:val="0"/>
      <w:marTop w:val="0"/>
      <w:marBottom w:val="0"/>
      <w:divBdr>
        <w:top w:val="none" w:sz="0" w:space="0" w:color="auto"/>
        <w:left w:val="none" w:sz="0" w:space="0" w:color="auto"/>
        <w:bottom w:val="none" w:sz="0" w:space="0" w:color="auto"/>
        <w:right w:val="none" w:sz="0" w:space="0" w:color="auto"/>
      </w:divBdr>
    </w:div>
    <w:div w:id="1698778371">
      <w:bodyDiv w:val="1"/>
      <w:marLeft w:val="0"/>
      <w:marRight w:val="0"/>
      <w:marTop w:val="0"/>
      <w:marBottom w:val="0"/>
      <w:divBdr>
        <w:top w:val="none" w:sz="0" w:space="0" w:color="auto"/>
        <w:left w:val="none" w:sz="0" w:space="0" w:color="auto"/>
        <w:bottom w:val="none" w:sz="0" w:space="0" w:color="auto"/>
        <w:right w:val="none" w:sz="0" w:space="0" w:color="auto"/>
      </w:divBdr>
    </w:div>
    <w:div w:id="1719165778">
      <w:bodyDiv w:val="1"/>
      <w:marLeft w:val="0"/>
      <w:marRight w:val="0"/>
      <w:marTop w:val="0"/>
      <w:marBottom w:val="0"/>
      <w:divBdr>
        <w:top w:val="none" w:sz="0" w:space="0" w:color="auto"/>
        <w:left w:val="none" w:sz="0" w:space="0" w:color="auto"/>
        <w:bottom w:val="none" w:sz="0" w:space="0" w:color="auto"/>
        <w:right w:val="none" w:sz="0" w:space="0" w:color="auto"/>
      </w:divBdr>
    </w:div>
    <w:div w:id="1732578767">
      <w:bodyDiv w:val="1"/>
      <w:marLeft w:val="0"/>
      <w:marRight w:val="0"/>
      <w:marTop w:val="0"/>
      <w:marBottom w:val="0"/>
      <w:divBdr>
        <w:top w:val="none" w:sz="0" w:space="0" w:color="auto"/>
        <w:left w:val="none" w:sz="0" w:space="0" w:color="auto"/>
        <w:bottom w:val="none" w:sz="0" w:space="0" w:color="auto"/>
        <w:right w:val="none" w:sz="0" w:space="0" w:color="auto"/>
      </w:divBdr>
    </w:div>
    <w:div w:id="1737127513">
      <w:bodyDiv w:val="1"/>
      <w:marLeft w:val="0"/>
      <w:marRight w:val="0"/>
      <w:marTop w:val="0"/>
      <w:marBottom w:val="0"/>
      <w:divBdr>
        <w:top w:val="none" w:sz="0" w:space="0" w:color="auto"/>
        <w:left w:val="none" w:sz="0" w:space="0" w:color="auto"/>
        <w:bottom w:val="none" w:sz="0" w:space="0" w:color="auto"/>
        <w:right w:val="none" w:sz="0" w:space="0" w:color="auto"/>
      </w:divBdr>
    </w:div>
    <w:div w:id="1795369880">
      <w:bodyDiv w:val="1"/>
      <w:marLeft w:val="0"/>
      <w:marRight w:val="0"/>
      <w:marTop w:val="0"/>
      <w:marBottom w:val="0"/>
      <w:divBdr>
        <w:top w:val="none" w:sz="0" w:space="0" w:color="auto"/>
        <w:left w:val="none" w:sz="0" w:space="0" w:color="auto"/>
        <w:bottom w:val="none" w:sz="0" w:space="0" w:color="auto"/>
        <w:right w:val="none" w:sz="0" w:space="0" w:color="auto"/>
      </w:divBdr>
    </w:div>
    <w:div w:id="1840465156">
      <w:bodyDiv w:val="1"/>
      <w:marLeft w:val="0"/>
      <w:marRight w:val="0"/>
      <w:marTop w:val="0"/>
      <w:marBottom w:val="0"/>
      <w:divBdr>
        <w:top w:val="none" w:sz="0" w:space="0" w:color="auto"/>
        <w:left w:val="none" w:sz="0" w:space="0" w:color="auto"/>
        <w:bottom w:val="none" w:sz="0" w:space="0" w:color="auto"/>
        <w:right w:val="none" w:sz="0" w:space="0" w:color="auto"/>
      </w:divBdr>
    </w:div>
    <w:div w:id="1853176561">
      <w:bodyDiv w:val="1"/>
      <w:marLeft w:val="0"/>
      <w:marRight w:val="0"/>
      <w:marTop w:val="0"/>
      <w:marBottom w:val="0"/>
      <w:divBdr>
        <w:top w:val="none" w:sz="0" w:space="0" w:color="auto"/>
        <w:left w:val="none" w:sz="0" w:space="0" w:color="auto"/>
        <w:bottom w:val="none" w:sz="0" w:space="0" w:color="auto"/>
        <w:right w:val="none" w:sz="0" w:space="0" w:color="auto"/>
      </w:divBdr>
    </w:div>
    <w:div w:id="1896506544">
      <w:bodyDiv w:val="1"/>
      <w:marLeft w:val="0"/>
      <w:marRight w:val="0"/>
      <w:marTop w:val="0"/>
      <w:marBottom w:val="0"/>
      <w:divBdr>
        <w:top w:val="none" w:sz="0" w:space="0" w:color="auto"/>
        <w:left w:val="none" w:sz="0" w:space="0" w:color="auto"/>
        <w:bottom w:val="none" w:sz="0" w:space="0" w:color="auto"/>
        <w:right w:val="none" w:sz="0" w:space="0" w:color="auto"/>
      </w:divBdr>
    </w:div>
    <w:div w:id="1911648150">
      <w:bodyDiv w:val="1"/>
      <w:marLeft w:val="0"/>
      <w:marRight w:val="0"/>
      <w:marTop w:val="0"/>
      <w:marBottom w:val="0"/>
      <w:divBdr>
        <w:top w:val="none" w:sz="0" w:space="0" w:color="auto"/>
        <w:left w:val="none" w:sz="0" w:space="0" w:color="auto"/>
        <w:bottom w:val="none" w:sz="0" w:space="0" w:color="auto"/>
        <w:right w:val="none" w:sz="0" w:space="0" w:color="auto"/>
      </w:divBdr>
    </w:div>
    <w:div w:id="1967082484">
      <w:bodyDiv w:val="1"/>
      <w:marLeft w:val="0"/>
      <w:marRight w:val="0"/>
      <w:marTop w:val="0"/>
      <w:marBottom w:val="0"/>
      <w:divBdr>
        <w:top w:val="none" w:sz="0" w:space="0" w:color="auto"/>
        <w:left w:val="none" w:sz="0" w:space="0" w:color="auto"/>
        <w:bottom w:val="none" w:sz="0" w:space="0" w:color="auto"/>
        <w:right w:val="none" w:sz="0" w:space="0" w:color="auto"/>
      </w:divBdr>
    </w:div>
    <w:div w:id="1970548937">
      <w:bodyDiv w:val="1"/>
      <w:marLeft w:val="0"/>
      <w:marRight w:val="0"/>
      <w:marTop w:val="0"/>
      <w:marBottom w:val="0"/>
      <w:divBdr>
        <w:top w:val="none" w:sz="0" w:space="0" w:color="auto"/>
        <w:left w:val="none" w:sz="0" w:space="0" w:color="auto"/>
        <w:bottom w:val="none" w:sz="0" w:space="0" w:color="auto"/>
        <w:right w:val="none" w:sz="0" w:space="0" w:color="auto"/>
      </w:divBdr>
    </w:div>
    <w:div w:id="2024240266">
      <w:bodyDiv w:val="1"/>
      <w:marLeft w:val="0"/>
      <w:marRight w:val="0"/>
      <w:marTop w:val="0"/>
      <w:marBottom w:val="0"/>
      <w:divBdr>
        <w:top w:val="none" w:sz="0" w:space="0" w:color="auto"/>
        <w:left w:val="none" w:sz="0" w:space="0" w:color="auto"/>
        <w:bottom w:val="none" w:sz="0" w:space="0" w:color="auto"/>
        <w:right w:val="none" w:sz="0" w:space="0" w:color="auto"/>
      </w:divBdr>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 w:id="2070108139">
      <w:bodyDiv w:val="1"/>
      <w:marLeft w:val="0"/>
      <w:marRight w:val="0"/>
      <w:marTop w:val="0"/>
      <w:marBottom w:val="0"/>
      <w:divBdr>
        <w:top w:val="none" w:sz="0" w:space="0" w:color="auto"/>
        <w:left w:val="none" w:sz="0" w:space="0" w:color="auto"/>
        <w:bottom w:val="none" w:sz="0" w:space="0" w:color="auto"/>
        <w:right w:val="none" w:sz="0" w:space="0" w:color="auto"/>
      </w:divBdr>
    </w:div>
    <w:div w:id="207967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E8989-4966-411C-8601-633EDBD88963}">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3.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01AE1D2-0F61-4D45-B6B4-8ED1E52E9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20</Pages>
  <Words>1052</Words>
  <Characters>5792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ACHARLES Cyrille (UGECAM RHONE-ALPES)</cp:lastModifiedBy>
  <cp:revision>34</cp:revision>
  <cp:lastPrinted>2024-06-28T10:24:00Z</cp:lastPrinted>
  <dcterms:created xsi:type="dcterms:W3CDTF">2024-07-10T15:38:00Z</dcterms:created>
  <dcterms:modified xsi:type="dcterms:W3CDTF">2025-07-01T13:23:00Z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